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Муниципальное бюджетное общеобразовательное учреждение </w:t>
      </w:r>
    </w:p>
    <w:p>
      <w:pPr>
        <w:pStyle w:val="4"/>
        <w:shd w:val="clear" w:color="auto" w:fill="FFFFFF"/>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«Никольская основная общеобразовательная школа»</w:t>
      </w:r>
    </w:p>
    <w:p>
      <w:pPr>
        <w:pStyle w:val="4"/>
        <w:shd w:val="clear" w:color="auto" w:fill="FFFFFF"/>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Центр образования цифрового и гуманитарных профилей «Точка роста» </w:t>
      </w:r>
    </w:p>
    <w:p>
      <w:pPr>
        <w:pStyle w:val="4"/>
        <w:shd w:val="clear" w:color="auto" w:fill="FFFFFF"/>
        <w:spacing w:before="0" w:beforeAutospacing="0" w:after="0" w:afterAutospacing="0"/>
        <w:jc w:val="right"/>
        <w:rPr>
          <w:rFonts w:ascii="Times New Roman" w:hAnsi="Times New Roman" w:cs="Times New Roman"/>
          <w:color w:val="000000"/>
          <w:sz w:val="28"/>
          <w:szCs w:val="28"/>
        </w:rPr>
      </w:pPr>
    </w:p>
    <w:p>
      <w:pPr>
        <w:pStyle w:val="4"/>
        <w:shd w:val="clear" w:color="auto" w:fill="FFFFFF"/>
        <w:spacing w:before="0" w:beforeAutospacing="0" w:after="0" w:afterAutospacing="0"/>
        <w:jc w:val="right"/>
        <w:rPr>
          <w:rFonts w:ascii="Times New Roman" w:hAnsi="Times New Roman" w:cs="Times New Roman"/>
          <w:color w:val="000000"/>
          <w:szCs w:val="20"/>
        </w:rPr>
      </w:pPr>
    </w:p>
    <w:p>
      <w:pPr>
        <w:pStyle w:val="4"/>
        <w:shd w:val="clear" w:color="auto" w:fill="FFFFFF"/>
        <w:spacing w:before="0" w:beforeAutospacing="0" w:after="0" w:afterAutospacing="0"/>
        <w:jc w:val="right"/>
        <w:rPr>
          <w:rFonts w:ascii="Times New Roman" w:hAnsi="Times New Roman" w:cs="Times New Roman"/>
          <w:color w:val="000000"/>
          <w:szCs w:val="20"/>
        </w:rPr>
      </w:pPr>
    </w:p>
    <w:p>
      <w:pPr>
        <w:pStyle w:val="4"/>
        <w:shd w:val="clear" w:color="auto" w:fill="FFFFFF"/>
        <w:spacing w:before="0" w:beforeAutospacing="0" w:after="0" w:afterAutospacing="0"/>
        <w:jc w:val="right"/>
        <w:rPr>
          <w:rFonts w:ascii="Times New Roman" w:hAnsi="Times New Roman" w:cs="Times New Roman"/>
          <w:color w:val="000000"/>
          <w:szCs w:val="20"/>
        </w:rPr>
      </w:pPr>
      <w:r>
        <w:rPr>
          <w:rFonts w:ascii="Times New Roman" w:hAnsi="Times New Roman" w:cs="Times New Roman"/>
          <w:color w:val="000000"/>
          <w:szCs w:val="20"/>
        </w:rPr>
        <w:br w:type="textWrapping"/>
      </w:r>
    </w:p>
    <w:tbl>
      <w:tblPr>
        <w:tblStyle w:val="3"/>
        <w:tblW w:w="10464" w:type="dxa"/>
        <w:tblInd w:w="-905" w:type="dxa"/>
        <w:tblLayout w:type="autofit"/>
        <w:tblCellMar>
          <w:top w:w="0" w:type="dxa"/>
          <w:left w:w="108" w:type="dxa"/>
          <w:bottom w:w="0" w:type="dxa"/>
          <w:right w:w="108" w:type="dxa"/>
        </w:tblCellMar>
      </w:tblPr>
      <w:tblGrid>
        <w:gridCol w:w="5123"/>
        <w:gridCol w:w="5341"/>
      </w:tblGrid>
      <w:tr>
        <w:tc>
          <w:tcPr>
            <w:tcW w:w="5123" w:type="dxa"/>
            <w:noWrap/>
          </w:tcPr>
          <w:p>
            <w:pPr>
              <w:pStyle w:val="4"/>
              <w:spacing w:before="0" w:beforeAutospacing="0" w:after="0" w:afterAutospacing="0"/>
              <w:ind w:firstLine="284"/>
              <w:rPr>
                <w:rFonts w:ascii="Times New Roman" w:hAnsi="Times New Roman" w:cs="Times New Roman"/>
              </w:rPr>
            </w:pPr>
            <w:r>
              <w:rPr>
                <w:rFonts w:ascii="Times New Roman" w:hAnsi="Times New Roman" w:cs="Times New Roman"/>
              </w:rPr>
              <w:t>Принята:</w:t>
            </w:r>
          </w:p>
          <w:p>
            <w:pPr>
              <w:pStyle w:val="4"/>
              <w:spacing w:before="0" w:beforeAutospacing="0" w:after="0" w:afterAutospacing="0"/>
              <w:ind w:firstLine="284"/>
              <w:rPr>
                <w:rFonts w:ascii="Times New Roman" w:hAnsi="Times New Roman" w:cs="Times New Roman"/>
              </w:rPr>
            </w:pPr>
            <w:r>
              <w:rPr>
                <w:rFonts w:ascii="Times New Roman" w:hAnsi="Times New Roman" w:cs="Times New Roman"/>
              </w:rPr>
              <w:t>На заседании педагогического совета</w:t>
            </w:r>
          </w:p>
          <w:p>
            <w:pPr>
              <w:pStyle w:val="4"/>
              <w:spacing w:before="0" w:beforeAutospacing="0" w:after="0" w:afterAutospacing="0"/>
              <w:ind w:firstLine="284"/>
              <w:rPr>
                <w:rFonts w:ascii="Times New Roman" w:hAnsi="Times New Roman" w:cs="Times New Roman"/>
                <w:color w:val="000000"/>
                <w:szCs w:val="20"/>
              </w:rPr>
            </w:pPr>
            <w:r>
              <w:rPr>
                <w:rFonts w:ascii="Times New Roman" w:hAnsi="Times New Roman" w:cs="Times New Roman"/>
              </w:rPr>
              <w:t>Протокол №</w:t>
            </w:r>
            <w:r>
              <w:rPr>
                <w:rFonts w:hint="default" w:ascii="Times New Roman" w:hAnsi="Times New Roman" w:cs="Times New Roman"/>
                <w:lang w:val="ru-RU"/>
              </w:rPr>
              <w:t xml:space="preserve">10 </w:t>
            </w:r>
            <w:r>
              <w:rPr>
                <w:rFonts w:ascii="Times New Roman" w:hAnsi="Times New Roman" w:cs="Times New Roman"/>
              </w:rPr>
              <w:t xml:space="preserve"> от «</w:t>
            </w:r>
            <w:r>
              <w:rPr>
                <w:rFonts w:hint="default" w:ascii="Times New Roman" w:hAnsi="Times New Roman" w:cs="Times New Roman"/>
                <w:lang w:val="ru-RU"/>
              </w:rPr>
              <w:t>27</w:t>
            </w:r>
            <w:r>
              <w:rPr>
                <w:rFonts w:ascii="Times New Roman" w:hAnsi="Times New Roman" w:cs="Times New Roman"/>
              </w:rPr>
              <w:t>» августа 2021г.</w:t>
            </w:r>
          </w:p>
        </w:tc>
        <w:tc>
          <w:tcPr>
            <w:tcW w:w="5341" w:type="dxa"/>
            <w:noWrap/>
          </w:tcPr>
          <w:p>
            <w:pPr>
              <w:pStyle w:val="4"/>
              <w:shd w:val="clear" w:color="auto" w:fill="FFFFFF"/>
              <w:spacing w:before="0" w:beforeAutospacing="0" w:after="0" w:afterAutospacing="0"/>
              <w:ind w:firstLine="318"/>
              <w:rPr>
                <w:rFonts w:ascii="Times New Roman" w:hAnsi="Times New Roman" w:cs="Times New Roman"/>
                <w:color w:val="000000"/>
                <w:szCs w:val="21"/>
              </w:rPr>
            </w:pPr>
            <w:r>
              <w:rPr>
                <w:rFonts w:ascii="Times New Roman" w:hAnsi="Times New Roman" w:cs="Times New Roman"/>
                <w:color w:val="000000"/>
                <w:szCs w:val="20"/>
              </w:rPr>
              <w:t>Утверждаю:</w:t>
            </w:r>
          </w:p>
          <w:p>
            <w:pPr>
              <w:pStyle w:val="4"/>
              <w:shd w:val="clear" w:color="auto" w:fill="FFFFFF"/>
              <w:spacing w:before="0" w:beforeAutospacing="0" w:after="0" w:afterAutospacing="0"/>
              <w:ind w:firstLine="318"/>
              <w:rPr>
                <w:rFonts w:ascii="Times New Roman" w:hAnsi="Times New Roman" w:cs="Times New Roman"/>
                <w:color w:val="000000"/>
                <w:szCs w:val="21"/>
              </w:rPr>
            </w:pPr>
            <w:r>
              <w:rPr>
                <w:rFonts w:ascii="Times New Roman" w:hAnsi="Times New Roman" w:cs="Times New Roman"/>
                <w:color w:val="000000"/>
                <w:szCs w:val="20"/>
              </w:rPr>
              <w:t>Директор МБОУ «Никольская ООШ»</w:t>
            </w:r>
          </w:p>
          <w:p>
            <w:pPr>
              <w:pStyle w:val="4"/>
              <w:shd w:val="clear" w:color="auto" w:fill="FFFFFF"/>
              <w:spacing w:before="0" w:beforeAutospacing="0" w:after="0" w:afterAutospacing="0"/>
              <w:ind w:firstLine="318"/>
              <w:rPr>
                <w:rFonts w:ascii="Times New Roman" w:hAnsi="Times New Roman" w:cs="Times New Roman"/>
                <w:color w:val="000000"/>
                <w:szCs w:val="20"/>
              </w:rPr>
            </w:pPr>
            <w:r>
              <w:rPr>
                <w:rFonts w:ascii="Times New Roman" w:hAnsi="Times New Roman" w:cs="Times New Roman"/>
                <w:color w:val="000000"/>
                <w:szCs w:val="20"/>
              </w:rPr>
              <w:t>Графкина С.Н./__________</w:t>
            </w:r>
          </w:p>
          <w:p>
            <w:pPr>
              <w:pStyle w:val="4"/>
              <w:shd w:val="clear" w:color="auto" w:fill="FFFFFF"/>
              <w:spacing w:before="0" w:beforeAutospacing="0" w:after="0" w:afterAutospacing="0"/>
              <w:ind w:firstLine="318"/>
              <w:rPr>
                <w:rFonts w:ascii="Times New Roman" w:hAnsi="Times New Roman" w:cs="Times New Roman"/>
                <w:color w:val="000000"/>
                <w:szCs w:val="21"/>
              </w:rPr>
            </w:pPr>
            <w:r>
              <w:rPr>
                <w:rFonts w:ascii="Times New Roman" w:hAnsi="Times New Roman" w:cs="Times New Roman"/>
                <w:color w:val="000000"/>
                <w:szCs w:val="20"/>
              </w:rPr>
              <w:t>от «</w:t>
            </w:r>
            <w:r>
              <w:rPr>
                <w:rFonts w:hint="default" w:ascii="Times New Roman" w:hAnsi="Times New Roman" w:cs="Times New Roman"/>
                <w:color w:val="000000"/>
                <w:szCs w:val="20"/>
                <w:lang w:val="ru-RU"/>
              </w:rPr>
              <w:t>27</w:t>
            </w:r>
            <w:bookmarkStart w:id="0" w:name="_GoBack"/>
            <w:bookmarkEnd w:id="0"/>
            <w:r>
              <w:rPr>
                <w:rFonts w:ascii="Times New Roman" w:hAnsi="Times New Roman" w:cs="Times New Roman"/>
                <w:color w:val="000000"/>
                <w:szCs w:val="20"/>
              </w:rPr>
              <w:t>» августа 2021 года</w:t>
            </w:r>
          </w:p>
          <w:p>
            <w:pPr>
              <w:pStyle w:val="4"/>
              <w:spacing w:before="0" w:beforeAutospacing="0" w:after="0" w:afterAutospacing="0"/>
              <w:jc w:val="right"/>
              <w:rPr>
                <w:rFonts w:ascii="Times New Roman" w:hAnsi="Times New Roman" w:cs="Times New Roman"/>
                <w:color w:val="000000"/>
                <w:szCs w:val="20"/>
              </w:rPr>
            </w:pPr>
          </w:p>
        </w:tc>
      </w:tr>
    </w:tbl>
    <w:p>
      <w:pPr>
        <w:pStyle w:val="4"/>
        <w:spacing w:before="0" w:after="0"/>
        <w:jc w:val="center"/>
        <w:rPr>
          <w:rFonts w:ascii="Times New Roman" w:hAnsi="Times New Roman" w:cs="Times New Roman"/>
          <w:b/>
          <w:bCs/>
          <w:color w:val="000000"/>
          <w:sz w:val="28"/>
          <w:szCs w:val="28"/>
        </w:rPr>
      </w:pPr>
    </w:p>
    <w:p>
      <w:pPr>
        <w:pStyle w:val="4"/>
        <w:spacing w:before="0" w:after="0"/>
        <w:jc w:val="center"/>
        <w:rPr>
          <w:rFonts w:ascii="Times New Roman" w:hAnsi="Times New Roman" w:cs="Times New Roman"/>
          <w:b/>
          <w:bCs/>
          <w:color w:val="000000"/>
          <w:sz w:val="28"/>
          <w:szCs w:val="28"/>
        </w:rPr>
      </w:pPr>
    </w:p>
    <w:p>
      <w:pPr>
        <w:pStyle w:val="4"/>
        <w:spacing w:before="0"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Дополнительная общеобразовательная программа центра образования цифрового и гуманитарного профилей «Точка роста»</w:t>
      </w:r>
    </w:p>
    <w:p>
      <w:pPr>
        <w:ind w:left="-426" w:firstLine="426"/>
        <w:jc w:val="center"/>
        <w:rPr>
          <w:rFonts w:ascii="Times New Roman" w:hAnsi="Times New Roman" w:cs="Times New Roman"/>
          <w:b/>
          <w:bCs/>
          <w:color w:val="000000"/>
          <w:sz w:val="28"/>
          <w:szCs w:val="28"/>
        </w:rPr>
      </w:pPr>
      <w:r>
        <w:rPr>
          <w:rFonts w:ascii="Times New Roman" w:hAnsi="Times New Roman" w:cs="Times New Roman"/>
          <w:b/>
          <w:bCs/>
          <w:sz w:val="28"/>
          <w:szCs w:val="28"/>
        </w:rPr>
        <w:t>«Белая ладья»</w:t>
      </w:r>
    </w:p>
    <w:p>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Направленность</w:t>
      </w:r>
      <w:r>
        <w:rPr>
          <w:rFonts w:ascii="Times New Roman" w:hAnsi="Times New Roman" w:cs="Times New Roman"/>
          <w:color w:val="000000"/>
          <w:sz w:val="24"/>
          <w:szCs w:val="24"/>
        </w:rPr>
        <w:t>: интеллектуальная</w:t>
      </w:r>
    </w:p>
    <w:p>
      <w:pPr>
        <w:ind w:left="-426" w:firstLine="426"/>
        <w:jc w:val="center"/>
        <w:rPr>
          <w:rFonts w:ascii="Times New Roman" w:hAnsi="Times New Roman" w:cs="Times New Roman"/>
          <w:sz w:val="24"/>
          <w:szCs w:val="24"/>
        </w:rPr>
      </w:pPr>
      <w:r>
        <w:rPr>
          <w:rFonts w:ascii="Times New Roman" w:hAnsi="Times New Roman" w:cs="Times New Roman"/>
          <w:b/>
          <w:bCs/>
          <w:sz w:val="24"/>
          <w:szCs w:val="24"/>
        </w:rPr>
        <w:t>Возраст обучающихся:</w:t>
      </w:r>
      <w:r>
        <w:rPr>
          <w:rFonts w:ascii="Times New Roman" w:hAnsi="Times New Roman" w:cs="Times New Roman"/>
          <w:sz w:val="24"/>
          <w:szCs w:val="24"/>
        </w:rPr>
        <w:t>11-16 лет</w:t>
      </w:r>
    </w:p>
    <w:p>
      <w:pPr>
        <w:ind w:left="-426" w:firstLine="426"/>
        <w:jc w:val="center"/>
        <w:rPr>
          <w:rFonts w:ascii="Times New Roman" w:hAnsi="Times New Roman" w:cs="Times New Roman"/>
          <w:sz w:val="28"/>
          <w:szCs w:val="28"/>
        </w:rPr>
      </w:pPr>
      <w:r>
        <w:rPr>
          <w:rFonts w:ascii="Times New Roman" w:hAnsi="Times New Roman" w:cs="Times New Roman"/>
          <w:b/>
          <w:bCs/>
          <w:sz w:val="24"/>
          <w:szCs w:val="24"/>
        </w:rPr>
        <w:t>Срок реализации программы:</w:t>
      </w:r>
      <w:r>
        <w:rPr>
          <w:rFonts w:ascii="Times New Roman" w:hAnsi="Times New Roman" w:cs="Times New Roman"/>
          <w:sz w:val="24"/>
          <w:szCs w:val="24"/>
        </w:rPr>
        <w:t>1 год (100часов)</w:t>
      </w:r>
    </w:p>
    <w:p>
      <w:pPr>
        <w:ind w:left="-426" w:firstLine="426"/>
        <w:jc w:val="right"/>
        <w:rPr>
          <w:rFonts w:ascii="Times New Roman" w:hAnsi="Times New Roman" w:cs="Times New Roman"/>
          <w:sz w:val="28"/>
          <w:szCs w:val="28"/>
        </w:rPr>
      </w:pPr>
    </w:p>
    <w:p>
      <w:pPr>
        <w:ind w:left="-426" w:firstLine="426"/>
        <w:jc w:val="right"/>
        <w:rPr>
          <w:rFonts w:ascii="Times New Roman" w:hAnsi="Times New Roman" w:cs="Times New Roman"/>
          <w:sz w:val="28"/>
          <w:szCs w:val="28"/>
        </w:rPr>
      </w:pPr>
    </w:p>
    <w:p>
      <w:pPr>
        <w:ind w:left="-426" w:firstLine="426"/>
        <w:jc w:val="right"/>
        <w:rPr>
          <w:rFonts w:ascii="Times New Roman" w:hAnsi="Times New Roman" w:cs="Times New Roman"/>
          <w:sz w:val="28"/>
          <w:szCs w:val="28"/>
        </w:rPr>
      </w:pPr>
    </w:p>
    <w:p>
      <w:pPr>
        <w:ind w:left="-426" w:firstLine="426"/>
        <w:jc w:val="right"/>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b/>
          <w:bCs/>
          <w:sz w:val="28"/>
          <w:szCs w:val="28"/>
        </w:rPr>
      </w:pPr>
    </w:p>
    <w:p>
      <w:pPr>
        <w:ind w:left="-426" w:firstLine="426"/>
        <w:jc w:val="right"/>
        <w:rPr>
          <w:rFonts w:ascii="Times New Roman" w:hAnsi="Times New Roman" w:cs="Times New Roman"/>
          <w:b/>
          <w:bCs/>
          <w:sz w:val="28"/>
          <w:szCs w:val="28"/>
        </w:rPr>
      </w:pPr>
    </w:p>
    <w:p>
      <w:pPr>
        <w:ind w:left="-426" w:firstLine="426"/>
        <w:jc w:val="right"/>
        <w:rPr>
          <w:rFonts w:ascii="Times New Roman" w:hAnsi="Times New Roman" w:cs="Times New Roman"/>
          <w:b/>
          <w:bCs/>
          <w:sz w:val="24"/>
          <w:szCs w:val="24"/>
        </w:rPr>
      </w:pPr>
      <w:r>
        <w:rPr>
          <w:rFonts w:ascii="Times New Roman" w:hAnsi="Times New Roman" w:cs="Times New Roman"/>
          <w:b/>
          <w:bCs/>
          <w:sz w:val="24"/>
          <w:szCs w:val="24"/>
        </w:rPr>
        <w:t>Автор-составитель:</w:t>
      </w:r>
    </w:p>
    <w:p>
      <w:pPr>
        <w:ind w:left="-426" w:firstLine="426"/>
        <w:jc w:val="right"/>
        <w:rPr>
          <w:rFonts w:ascii="Times New Roman" w:hAnsi="Times New Roman" w:cs="Times New Roman"/>
          <w:sz w:val="24"/>
          <w:szCs w:val="24"/>
        </w:rPr>
      </w:pPr>
      <w:r>
        <w:rPr>
          <w:rFonts w:ascii="Times New Roman" w:hAnsi="Times New Roman" w:cs="Times New Roman"/>
          <w:sz w:val="24"/>
          <w:szCs w:val="24"/>
        </w:rPr>
        <w:t xml:space="preserve">Рыбьякова Людмила Леонидовна, </w:t>
      </w:r>
    </w:p>
    <w:p>
      <w:pPr>
        <w:ind w:left="-426" w:firstLine="426"/>
        <w:jc w:val="right"/>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pPr>
        <w:ind w:left="-426" w:firstLine="426"/>
        <w:jc w:val="center"/>
        <w:rPr>
          <w:rFonts w:ascii="Times New Roman" w:hAnsi="Times New Roman" w:cs="Times New Roman"/>
          <w:sz w:val="28"/>
          <w:szCs w:val="28"/>
        </w:rPr>
      </w:pPr>
    </w:p>
    <w:p>
      <w:pPr>
        <w:jc w:val="both"/>
        <w:rPr>
          <w:rFonts w:ascii="Times New Roman" w:hAnsi="Times New Roman"/>
          <w:b/>
          <w:sz w:val="28"/>
          <w:szCs w:val="28"/>
        </w:rPr>
      </w:pPr>
    </w:p>
    <w:p>
      <w:pPr>
        <w:ind w:left="-426" w:firstLine="426"/>
        <w:jc w:val="center"/>
        <w:rPr>
          <w:rFonts w:ascii="Times New Roman" w:hAnsi="Times New Roman"/>
          <w:bCs/>
          <w:sz w:val="28"/>
          <w:szCs w:val="28"/>
        </w:rPr>
      </w:pPr>
      <w:r>
        <w:rPr>
          <w:rFonts w:ascii="Times New Roman" w:hAnsi="Times New Roman"/>
          <w:bCs/>
          <w:sz w:val="28"/>
          <w:szCs w:val="28"/>
        </w:rPr>
        <w:t>с.Никольск - 2021 г.</w:t>
      </w:r>
    </w:p>
    <w:p/>
    <w:p>
      <w:pPr>
        <w:pStyle w:val="8"/>
        <w:shd w:val="clear" w:color="auto" w:fill="FFFFFF"/>
        <w:spacing w:before="0" w:beforeAutospacing="0" w:after="0" w:afterAutospacing="0"/>
        <w:ind w:left="-16" w:right="720" w:firstLine="720"/>
        <w:jc w:val="both"/>
        <w:rPr>
          <w:color w:val="000000"/>
          <w:sz w:val="28"/>
          <w:szCs w:val="28"/>
        </w:rPr>
      </w:pPr>
      <w:r>
        <w:rPr>
          <w:rStyle w:val="9"/>
          <w:color w:val="000000"/>
          <w:sz w:val="28"/>
          <w:szCs w:val="28"/>
        </w:rPr>
        <w:t>Дополнительная общеобразовательная общеразвивающая программа «Белая ладья» предназначена для получения базовых знаний по предмету. Программа позволяет создать комфортную среду для всех детей, помогает выявить и поддержать одарённых обучающихся.  </w:t>
      </w:r>
    </w:p>
    <w:p>
      <w:pPr>
        <w:pStyle w:val="8"/>
        <w:shd w:val="clear" w:color="auto" w:fill="FFFFFF"/>
        <w:spacing w:before="0" w:beforeAutospacing="0" w:after="0" w:afterAutospacing="0"/>
        <w:ind w:left="-16" w:right="724" w:firstLine="720"/>
        <w:jc w:val="both"/>
        <w:rPr>
          <w:rStyle w:val="9"/>
          <w:color w:val="000000"/>
          <w:sz w:val="28"/>
          <w:szCs w:val="28"/>
        </w:rPr>
      </w:pPr>
      <w:r>
        <w:rPr>
          <w:rStyle w:val="9"/>
          <w:color w:val="000000"/>
          <w:sz w:val="28"/>
          <w:szCs w:val="28"/>
        </w:rPr>
        <w:t xml:space="preserve">«Шахматы - это не просто спорт. Они делают человека мудрее и дальновиднее, помогают объективно оценить сложившуюся ситуацию, просчитать поступки на несколько «ходов» вперед. А главное, воспитывают характер». </w:t>
      </w:r>
    </w:p>
    <w:p>
      <w:pPr>
        <w:pStyle w:val="8"/>
        <w:shd w:val="clear" w:color="auto" w:fill="FFFFFF"/>
        <w:spacing w:before="0" w:beforeAutospacing="0" w:after="0" w:afterAutospacing="0"/>
        <w:ind w:left="-16" w:right="724" w:firstLine="720"/>
        <w:jc w:val="both"/>
        <w:rPr>
          <w:color w:val="000000"/>
          <w:sz w:val="28"/>
          <w:szCs w:val="28"/>
        </w:rPr>
      </w:pPr>
      <w:r>
        <w:rPr>
          <w:rStyle w:val="9"/>
          <w:color w:val="000000"/>
          <w:sz w:val="28"/>
          <w:szCs w:val="28"/>
        </w:rPr>
        <w:t>Шахматы - интеллектуальная игра. Она сочетает в себе элементы логики, спорта и творчества. Шахматы развивают мышление, внимание, память, воспитывают такие ценные качества характера, как терпение, ответственность, самодисциплина.</w:t>
      </w:r>
    </w:p>
    <w:p>
      <w:pPr>
        <w:pStyle w:val="8"/>
        <w:shd w:val="clear" w:color="auto" w:fill="FFFFFF"/>
        <w:spacing w:before="0" w:beforeAutospacing="0" w:after="0" w:afterAutospacing="0"/>
        <w:ind w:left="-16" w:right="722" w:firstLine="720"/>
        <w:jc w:val="both"/>
        <w:rPr>
          <w:color w:val="000000"/>
          <w:sz w:val="28"/>
          <w:szCs w:val="28"/>
        </w:rPr>
      </w:pPr>
      <w:r>
        <w:rPr>
          <w:rStyle w:val="9"/>
          <w:color w:val="000000"/>
          <w:sz w:val="28"/>
          <w:szCs w:val="28"/>
        </w:rPr>
        <w:t>Обучение по данной программе позволяет наиболее полно использовать игровой и творческий характер шахмат, повышает уровень общей образованности детей, способствует развитию мыслительных способностей и интеллектуального потенциала, воспитывает навыки волевой регуляции характера.</w:t>
      </w: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ПОЯСНИТЕЛЬНАЯ ЗАПИСКА</w:t>
      </w: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Дополнительная общеобразовательная   общеразвивающая программа «Белая ладья» разработана в соответствии с Федеральным законом от 29.12.2012 г.   № 273-ФЗ «Об образовании в Российской Федерации»,</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Концепцией развития дополнительного образования детей (утверждена распоряжением Правительства РФ от 04.09.2014 № 1726-р), Порядком организации и осуществления образовательной деятельности по дополнительным общеобразовательным программам (утверждён приказом Министерства образования и науки РФ от 29.08. 2013 № 1008), имеет интеллектуальную направленность. Шахматы это не только игра, доставляющая ученикам много радости, удовольствия</w:t>
      </w:r>
      <w:r>
        <w:rPr>
          <w:rFonts w:ascii="Times New Roman" w:hAnsi="Times New Roman" w:eastAsia="Times New Roman" w:cs="Times New Roman"/>
          <w:smallCaps/>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но и действенное </w:t>
      </w:r>
      <w:r>
        <w:rPr>
          <w:rFonts w:ascii="Times New Roman" w:hAnsi="Times New Roman" w:eastAsia="Times New Roman" w:cs="Times New Roman"/>
          <w:iCs/>
          <w:color w:val="000000"/>
          <w:sz w:val="28"/>
          <w:szCs w:val="28"/>
          <w:lang w:eastAsia="ru-RU"/>
        </w:rPr>
        <w:t xml:space="preserve">эффективное средство </w:t>
      </w:r>
      <w:r>
        <w:rPr>
          <w:rFonts w:ascii="Times New Roman" w:hAnsi="Times New Roman" w:eastAsia="Times New Roman" w:cs="Times New Roman"/>
          <w:color w:val="000000"/>
          <w:sz w:val="28"/>
          <w:szCs w:val="28"/>
          <w:lang w:eastAsia="ru-RU"/>
        </w:rPr>
        <w:t xml:space="preserve">их </w:t>
      </w:r>
      <w:r>
        <w:rPr>
          <w:rFonts w:ascii="Times New Roman" w:hAnsi="Times New Roman" w:eastAsia="Times New Roman" w:cs="Times New Roman"/>
          <w:iCs/>
          <w:color w:val="000000"/>
          <w:sz w:val="28"/>
          <w:szCs w:val="28"/>
          <w:lang w:eastAsia="ru-RU"/>
        </w:rPr>
        <w:t>умственного развития</w:t>
      </w:r>
      <w:r>
        <w:rPr>
          <w:rFonts w:ascii="Times New Roman" w:hAnsi="Times New Roman" w:eastAsia="Times New Roman" w:cs="Times New Roman"/>
          <w:b/>
          <w:bCs/>
          <w:iCs/>
          <w:color w:val="000000"/>
          <w:sz w:val="28"/>
          <w:szCs w:val="28"/>
          <w:lang w:eastAsia="ru-RU"/>
        </w:rPr>
        <w:t xml:space="preserve">, </w:t>
      </w:r>
      <w:r>
        <w:rPr>
          <w:rFonts w:ascii="Times New Roman" w:hAnsi="Times New Roman" w:eastAsia="Times New Roman" w:cs="Times New Roman"/>
          <w:iCs/>
          <w:color w:val="000000"/>
          <w:sz w:val="28"/>
          <w:szCs w:val="28"/>
          <w:lang w:eastAsia="ru-RU"/>
        </w:rPr>
        <w:t>формирования внутреннего плана действий -</w:t>
      </w:r>
      <w:r>
        <w:rPr>
          <w:rFonts w:ascii="Times New Roman" w:hAnsi="Times New Roman" w:eastAsia="Times New Roman" w:cs="Times New Roman"/>
          <w:color w:val="000000"/>
          <w:sz w:val="28"/>
          <w:szCs w:val="28"/>
          <w:lang w:eastAsia="ru-RU"/>
        </w:rPr>
        <w:t>способности действовать в уме.</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ab/>
      </w:r>
    </w:p>
    <w:p>
      <w:pPr>
        <w:shd w:val="clear" w:color="auto" w:fill="FFFFFF"/>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i/>
          <w:iCs/>
          <w:color w:val="000000"/>
          <w:sz w:val="28"/>
          <w:szCs w:val="28"/>
          <w:lang w:eastAsia="ru-RU"/>
        </w:rPr>
        <w:t>Актуальность:</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Программа «Белая ладья»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Шахматы по своей природе остаются, прежде всего, игрой. И ученик,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ПРАКТИЧЕСКАЯ ЗНАЧИМОСТЬ:</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Шахматы это не только игра, доставляющая ученикам много радости, удовольствия, но и действенное эффективное средство их умственного развития</w:t>
      </w:r>
      <w:r>
        <w:rPr>
          <w:rFonts w:ascii="Times New Roman" w:hAnsi="Times New Roman" w:eastAsia="Times New Roman" w:cs="Times New Roman"/>
          <w:b/>
          <w:bCs/>
          <w:color w:val="000000"/>
          <w:sz w:val="28"/>
          <w:szCs w:val="28"/>
          <w:lang w:eastAsia="ru-RU"/>
        </w:rPr>
        <w:t xml:space="preserve">, </w:t>
      </w:r>
      <w:r>
        <w:rPr>
          <w:rFonts w:ascii="Times New Roman" w:hAnsi="Times New Roman" w:eastAsia="Times New Roman" w:cs="Times New Roman"/>
          <w:color w:val="000000"/>
          <w:sz w:val="28"/>
          <w:szCs w:val="28"/>
          <w:lang w:eastAsia="ru-RU"/>
        </w:rPr>
        <w:t>формирования внутреннего плана действий -способности действовать в уме.</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Игра в шахматы развивает наглядно-образное мышление</w:t>
      </w:r>
      <w:r>
        <w:rPr>
          <w:rFonts w:ascii="Times New Roman" w:hAnsi="Times New Roman" w:eastAsia="Times New Roman" w:cs="Times New Roman"/>
          <w:b/>
          <w:bCs/>
          <w:color w:val="000000"/>
          <w:sz w:val="28"/>
          <w:szCs w:val="28"/>
          <w:lang w:eastAsia="ru-RU"/>
        </w:rPr>
        <w:t xml:space="preserve">, </w:t>
      </w:r>
      <w:r>
        <w:rPr>
          <w:rFonts w:ascii="Times New Roman" w:hAnsi="Times New Roman" w:eastAsia="Times New Roman" w:cs="Times New Roman"/>
          <w:color w:val="000000"/>
          <w:sz w:val="28"/>
          <w:szCs w:val="28"/>
          <w:lang w:eastAsia="ru-RU"/>
        </w:rPr>
        <w:t>способствует зарождению логического мышления, воспитывает усидчивость, вдумчивость, целеустремленность. Ученик,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«Разумом одерживать победу».</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Шахматные игры развивают такой комплекс наиважнейших качеств, что с давних пор приобрели особую социальную значимость- это один из самых лучших и увлекательных видов досуга, когда-либо придуманных человечеством.</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борьбе»,но и одновременно требуют умения мобилизовать, и концентрировать внимание, ценить время, сохранять выдержку</w:t>
      </w:r>
      <w:r>
        <w:rPr>
          <w:rFonts w:ascii="Times New Roman" w:hAnsi="Times New Roman" w:eastAsia="Times New Roman" w:cs="Times New Roman"/>
          <w:color w:val="008000"/>
          <w:sz w:val="28"/>
          <w:szCs w:val="28"/>
          <w:lang w:eastAsia="ru-RU"/>
        </w:rPr>
        <w:t xml:space="preserve">, </w:t>
      </w:r>
      <w:r>
        <w:rPr>
          <w:rFonts w:ascii="Times New Roman" w:hAnsi="Times New Roman" w:eastAsia="Times New Roman" w:cs="Times New Roman"/>
          <w:color w:val="000000"/>
          <w:sz w:val="28"/>
          <w:szCs w:val="28"/>
          <w:lang w:eastAsia="ru-RU"/>
        </w:rPr>
        <w:t>распознавать ложь и правду, критически относиться не только к сопернику, но и к самому себе.</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Возраст обучающихся:</w:t>
      </w:r>
      <w:r>
        <w:rPr>
          <w:rFonts w:ascii="Times New Roman" w:hAnsi="Times New Roman" w:eastAsia="Times New Roman" w:cs="Times New Roman"/>
          <w:color w:val="000000"/>
          <w:sz w:val="28"/>
          <w:szCs w:val="28"/>
          <w:lang w:eastAsia="ru-RU"/>
        </w:rPr>
        <w:t xml:space="preserve"> 11 – 16 лет.</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Срок освоения программы</w:t>
      </w:r>
      <w:r>
        <w:rPr>
          <w:rFonts w:ascii="Times New Roman" w:hAnsi="Times New Roman" w:eastAsia="Times New Roman" w:cs="Times New Roman"/>
          <w:color w:val="000000"/>
          <w:sz w:val="28"/>
          <w:szCs w:val="28"/>
          <w:lang w:eastAsia="ru-RU"/>
        </w:rPr>
        <w:t>: программа является долгосрочной и рассчитана на100 часов.</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Форма обучения</w:t>
      </w:r>
      <w:r>
        <w:rPr>
          <w:rFonts w:ascii="Times New Roman" w:hAnsi="Times New Roman" w:eastAsia="Times New Roman" w:cs="Times New Roman"/>
          <w:color w:val="000000"/>
          <w:sz w:val="28"/>
          <w:szCs w:val="28"/>
          <w:lang w:eastAsia="ru-RU"/>
        </w:rPr>
        <w:t> – очная.</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Особенности организации образовательного процесса.</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Набор детей в объединение – свободный. При реализации программы предусмотрены разные формы организации занятий: групповая работа;</w:t>
      </w:r>
    </w:p>
    <w:p>
      <w:pPr>
        <w:numPr>
          <w:ilvl w:val="0"/>
          <w:numId w:val="1"/>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работа в парах;</w:t>
      </w:r>
    </w:p>
    <w:p>
      <w:pPr>
        <w:numPr>
          <w:ilvl w:val="0"/>
          <w:numId w:val="1"/>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индивидуальная работа;</w:t>
      </w:r>
    </w:p>
    <w:p>
      <w:pPr>
        <w:numPr>
          <w:ilvl w:val="0"/>
          <w:numId w:val="1"/>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практическая игра;</w:t>
      </w:r>
    </w:p>
    <w:p>
      <w:pPr>
        <w:numPr>
          <w:ilvl w:val="0"/>
          <w:numId w:val="1"/>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решение шахматных задач, комбинаций и этюдов.</w:t>
      </w:r>
    </w:p>
    <w:p>
      <w:pPr>
        <w:numPr>
          <w:ilvl w:val="0"/>
          <w:numId w:val="1"/>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дидактические игры и задания, игровые упражнения;</w:t>
      </w:r>
    </w:p>
    <w:p>
      <w:pPr>
        <w:numPr>
          <w:ilvl w:val="0"/>
          <w:numId w:val="1"/>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теоретические занятия, шахматные игры, шахматные дидактические игрушки.</w:t>
      </w:r>
    </w:p>
    <w:p>
      <w:pPr>
        <w:numPr>
          <w:ilvl w:val="0"/>
          <w:numId w:val="1"/>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участие в турнирах и соревнованиях.</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Состав группы до 10 человек.</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Режим занятий.</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Занятия проводятся 1 раз в неделю по 2 часа.</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i/>
          <w:iCs/>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i/>
          <w:iCs/>
          <w:color w:val="000000"/>
          <w:sz w:val="28"/>
          <w:szCs w:val="28"/>
          <w:lang w:eastAsia="ru-RU"/>
        </w:rPr>
        <w:t>ЦЕЛЬ ПРОГРАММЫ:</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pPr>
        <w:shd w:val="clear" w:color="auto" w:fill="FFFFFF"/>
        <w:spacing w:after="0" w:line="240"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i/>
          <w:iCs/>
          <w:color w:val="000000"/>
          <w:sz w:val="28"/>
          <w:szCs w:val="28"/>
          <w:lang w:eastAsia="ru-RU"/>
        </w:rPr>
        <w:t>ЗАДАЧИ:</w:t>
      </w:r>
    </w:p>
    <w:p>
      <w:pPr>
        <w:numPr>
          <w:ilvl w:val="0"/>
          <w:numId w:val="2"/>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познакомить с элементарными понятиями шахматной игры;</w:t>
      </w:r>
    </w:p>
    <w:p>
      <w:pPr>
        <w:numPr>
          <w:ilvl w:val="0"/>
          <w:numId w:val="2"/>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помочь овладеть приёмами тактики и стратегии шахматной игры;</w:t>
      </w:r>
    </w:p>
    <w:p>
      <w:pPr>
        <w:numPr>
          <w:ilvl w:val="0"/>
          <w:numId w:val="2"/>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научить воспитанников играть шахматную партию с записью;</w:t>
      </w:r>
    </w:p>
    <w:p>
      <w:pPr>
        <w:numPr>
          <w:ilvl w:val="0"/>
          <w:numId w:val="2"/>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обучить решать комбинации на разные темы;</w:t>
      </w:r>
    </w:p>
    <w:p>
      <w:pPr>
        <w:numPr>
          <w:ilvl w:val="0"/>
          <w:numId w:val="2"/>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обучить учащихся самостоятельно анализировать позицию, через формирование умения решать комбинации на различные темы;</w:t>
      </w:r>
    </w:p>
    <w:p>
      <w:pPr>
        <w:numPr>
          <w:ilvl w:val="0"/>
          <w:numId w:val="2"/>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научить детей видеть в позиции разные варианты.</w:t>
      </w:r>
    </w:p>
    <w:p>
      <w:pPr>
        <w:numPr>
          <w:ilvl w:val="0"/>
          <w:numId w:val="3"/>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развивать фантазию, логическое и аналитическое мышление, память, внимательность, усидчивость;</w:t>
      </w:r>
    </w:p>
    <w:p>
      <w:pPr>
        <w:numPr>
          <w:ilvl w:val="0"/>
          <w:numId w:val="3"/>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развивать интерес к истории происхождения шахмат и творчества шахматных мастеров;</w:t>
      </w:r>
    </w:p>
    <w:p>
      <w:pPr>
        <w:numPr>
          <w:ilvl w:val="0"/>
          <w:numId w:val="3"/>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развивать способность анализировать и делать выводы;</w:t>
      </w:r>
    </w:p>
    <w:p>
      <w:pPr>
        <w:numPr>
          <w:ilvl w:val="0"/>
          <w:numId w:val="3"/>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способствовать развитию творческой активности;</w:t>
      </w:r>
    </w:p>
    <w:p>
      <w:pPr>
        <w:numPr>
          <w:ilvl w:val="0"/>
          <w:numId w:val="4"/>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воспитывать уважения к партнёру, самодисциплину, умение владеть собой и добиваться цели;</w:t>
      </w:r>
    </w:p>
    <w:p>
      <w:pPr>
        <w:numPr>
          <w:ilvl w:val="0"/>
          <w:numId w:val="4"/>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сформировать правильное поведение во время игры;</w:t>
      </w:r>
    </w:p>
    <w:p>
      <w:pPr>
        <w:numPr>
          <w:ilvl w:val="0"/>
          <w:numId w:val="4"/>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воспитывать чувство ответственности и взаимопомощи;</w:t>
      </w:r>
    </w:p>
    <w:p>
      <w:pPr>
        <w:numPr>
          <w:ilvl w:val="0"/>
          <w:numId w:val="4"/>
        </w:numPr>
        <w:shd w:val="clear" w:color="auto" w:fill="FFFFFF"/>
        <w:spacing w:after="0" w:line="240" w:lineRule="auto"/>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воспитывать целеустремлённость, трудолюбие.</w:t>
      </w:r>
    </w:p>
    <w:p>
      <w:pPr>
        <w:shd w:val="clear" w:color="auto" w:fill="FFFFFF"/>
        <w:spacing w:after="0" w:line="240" w:lineRule="auto"/>
        <w:ind w:left="724" w:right="718"/>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ind w:left="724" w:right="718"/>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Планируемые результаты</w:t>
      </w:r>
    </w:p>
    <w:p>
      <w:pPr>
        <w:shd w:val="clear" w:color="auto" w:fill="FFFFFF"/>
        <w:spacing w:after="0" w:line="240" w:lineRule="auto"/>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 xml:space="preserve">Предметные:  </w:t>
      </w:r>
    </w:p>
    <w:p>
      <w:pPr>
        <w:numPr>
          <w:ilvl w:val="0"/>
          <w:numId w:val="0"/>
        </w:numPr>
        <w:shd w:val="clear" w:color="auto" w:fill="FFFFFF"/>
        <w:spacing w:before="30" w:after="3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обучающиеся</w:t>
      </w: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освоят шахматные термины: белое и черное поле, горизонталь, вертикаль, диагональ, центр, партнёры, начальное положение, белые, черные, ход, взятие, шах, мат, пат, ничья;  </w:t>
      </w:r>
    </w:p>
    <w:p>
      <w:pPr>
        <w:numPr>
          <w:ilvl w:val="0"/>
          <w:numId w:val="0"/>
        </w:numPr>
        <w:shd w:val="clear" w:color="auto" w:fill="FFFFFF"/>
        <w:spacing w:before="30" w:after="3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обучающиеся</w:t>
      </w: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узнают названия всех шахматных фигур и правила хода и взятия каждой фигурой;  </w:t>
      </w:r>
    </w:p>
    <w:p>
      <w:pPr>
        <w:numPr>
          <w:ilvl w:val="0"/>
          <w:numId w:val="0"/>
        </w:numPr>
        <w:shd w:val="clear" w:color="auto" w:fill="FFFFFF"/>
        <w:spacing w:before="30" w:after="3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обучающиеся</w:t>
      </w: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научатся проводить элементарные комбинации. </w:t>
      </w:r>
    </w:p>
    <w:p>
      <w:pPr>
        <w:shd w:val="clear" w:color="auto" w:fill="FFFFFF"/>
        <w:spacing w:after="0" w:line="240" w:lineRule="auto"/>
        <w:ind w:right="62"/>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Метапредметные</w:t>
      </w:r>
      <w:r>
        <w:rPr>
          <w:rFonts w:ascii="Times New Roman" w:hAnsi="Times New Roman" w:eastAsia="Times New Roman" w:cs="Times New Roman"/>
          <w:color w:val="000000"/>
          <w:sz w:val="28"/>
          <w:szCs w:val="28"/>
          <w:lang w:eastAsia="ru-RU"/>
        </w:rPr>
        <w:t>:</w:t>
      </w:r>
    </w:p>
    <w:p>
      <w:pPr>
        <w:numPr>
          <w:ilvl w:val="0"/>
          <w:numId w:val="0"/>
        </w:numPr>
        <w:shd w:val="clear" w:color="auto" w:fill="FFFFFF"/>
        <w:spacing w:after="0" w:line="240" w:lineRule="auto"/>
        <w:ind w:leftChars="0" w:right="62" w:rightChars="0"/>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обучающиеся</w:t>
      </w:r>
      <w:r>
        <w:rPr>
          <w:rFonts w:hint="default" w:ascii="Times New Roman" w:hAnsi="Times New Roman" w:eastAsia="Times New Roman" w:cs="Times New Roman"/>
          <w:color w:val="000000"/>
          <w:sz w:val="28"/>
          <w:szCs w:val="28"/>
          <w:lang w:val="en-US" w:eastAsia="ru-RU"/>
        </w:rPr>
        <w:t xml:space="preserve"> разовьют </w:t>
      </w:r>
      <w:r>
        <w:rPr>
          <w:rFonts w:ascii="Times New Roman" w:hAnsi="Times New Roman" w:eastAsia="Times New Roman" w:cs="Times New Roman"/>
          <w:color w:val="000000"/>
          <w:sz w:val="28"/>
          <w:szCs w:val="28"/>
          <w:lang w:eastAsia="ru-RU"/>
        </w:rPr>
        <w:t>способность анализировать и делать выводы;</w:t>
      </w:r>
    </w:p>
    <w:p>
      <w:pPr>
        <w:shd w:val="clear" w:color="auto" w:fill="FFFFFF"/>
        <w:spacing w:after="0" w:line="240" w:lineRule="auto"/>
        <w:ind w:left="10" w:hanging="1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освоят навыки самодисциплины;</w:t>
      </w:r>
    </w:p>
    <w:p>
      <w:pPr>
        <w:shd w:val="clear" w:color="auto" w:fill="FFFFFF"/>
        <w:spacing w:after="0" w:line="240" w:lineRule="auto"/>
        <w:ind w:left="10" w:hanging="1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разовьют личностные и волевые качества.</w:t>
      </w:r>
    </w:p>
    <w:p>
      <w:pPr>
        <w:shd w:val="clear" w:color="auto" w:fill="FFFFFF"/>
        <w:spacing w:before="30" w:after="3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Личностные:</w:t>
      </w:r>
    </w:p>
    <w:p>
      <w:pPr>
        <w:numPr>
          <w:ilvl w:val="0"/>
          <w:numId w:val="0"/>
        </w:numPr>
        <w:shd w:val="clear" w:color="auto" w:fill="FFFFFF"/>
        <w:spacing w:before="30" w:after="3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разовьют элементарные мыслительные процессы;</w:t>
      </w:r>
    </w:p>
    <w:p>
      <w:pPr>
        <w:numPr>
          <w:ilvl w:val="0"/>
          <w:numId w:val="0"/>
        </w:numPr>
        <w:shd w:val="clear" w:color="auto" w:fill="FFFFFF"/>
        <w:spacing w:before="30" w:after="3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научатся обобщать, делать несложные выводы, находить оптимальные решения.</w:t>
      </w:r>
    </w:p>
    <w:p>
      <w:pPr>
        <w:numPr>
          <w:ilvl w:val="0"/>
          <w:numId w:val="0"/>
        </w:numPr>
        <w:shd w:val="clear" w:color="auto" w:fill="FFFFFF"/>
        <w:spacing w:before="30" w:after="3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улучшится внимание, память.</w:t>
      </w: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b/>
          <w:bCs/>
          <w:sz w:val="28"/>
          <w:szCs w:val="28"/>
        </w:rPr>
      </w:pPr>
    </w:p>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Тематическое планирование</w:t>
      </w:r>
    </w:p>
    <w:p>
      <w:pPr>
        <w:spacing w:after="0" w:line="240" w:lineRule="auto"/>
        <w:jc w:val="both"/>
        <w:rPr>
          <w:rFonts w:ascii="Times New Roman" w:hAnsi="Times New Roman" w:eastAsia="Times New Roman" w:cs="Times New Roman"/>
          <w:sz w:val="28"/>
          <w:szCs w:val="28"/>
        </w:rPr>
      </w:pPr>
    </w:p>
    <w:tbl>
      <w:tblPr>
        <w:tblStyle w:val="5"/>
        <w:tblW w:w="10096" w:type="dxa"/>
        <w:tblInd w:w="-91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8112"/>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 w:hRule="atLeast"/>
        </w:trPr>
        <w:tc>
          <w:tcPr>
            <w:tcW w:w="709" w:type="dxa"/>
            <w:tcBorders>
              <w:right w:val="single" w:color="auto" w:sz="4" w:space="0"/>
            </w:tcBorders>
          </w:tcPr>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п/п</w:t>
            </w:r>
          </w:p>
        </w:tc>
        <w:tc>
          <w:tcPr>
            <w:tcW w:w="8112" w:type="dxa"/>
          </w:tcPr>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Содержание курса</w:t>
            </w:r>
          </w:p>
          <w:p>
            <w:pPr>
              <w:jc w:val="both"/>
              <w:rPr>
                <w:rFonts w:ascii="Times New Roman" w:hAnsi="Times New Roman" w:eastAsia="Times New Roman" w:cs="Times New Roman"/>
                <w:b/>
                <w:sz w:val="28"/>
                <w:szCs w:val="28"/>
                <w:lang w:eastAsia="ru-RU"/>
              </w:rPr>
            </w:pPr>
          </w:p>
        </w:tc>
        <w:tc>
          <w:tcPr>
            <w:tcW w:w="1275" w:type="dxa"/>
          </w:tcPr>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Кол-во</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часов</w:t>
            </w:r>
          </w:p>
          <w:p>
            <w:pPr>
              <w:jc w:val="center"/>
              <w:rPr>
                <w:rFonts w:ascii="Times New Roman" w:hAnsi="Times New Roman" w:eastAsia="Times New Roman" w:cs="Times New Roman"/>
                <w:b/>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709" w:type="dxa"/>
            <w:tcBorders>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8112" w:type="dxa"/>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Шахматная доска. Знакомство с игровым "полем".</w:t>
            </w:r>
          </w:p>
        </w:tc>
        <w:tc>
          <w:tcPr>
            <w:tcW w:w="1275" w:type="dxa"/>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1</w:t>
            </w:r>
            <w:r>
              <w:rPr>
                <w:rFonts w:ascii="Times New Roman" w:hAnsi="Times New Roman" w:eastAsia="Times New Roman" w:cs="Times New Roman"/>
                <w:b/>
                <w:bCs/>
                <w:color w:val="000000"/>
                <w:sz w:val="28"/>
                <w:szCs w:val="28"/>
                <w:lang w:eastAsia="ru-RU"/>
              </w:rPr>
              <w:t>ч</w:t>
            </w:r>
          </w:p>
          <w:p>
            <w:pPr>
              <w:jc w:val="both"/>
              <w:rPr>
                <w:rFonts w:ascii="Times New Roman" w:hAnsi="Times New Roman" w:eastAsia="Times New Roman" w:cs="Times New Roman"/>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p>
            <w:pPr>
              <w:jc w:val="both"/>
              <w:rPr>
                <w:rFonts w:ascii="Times New Roman" w:hAnsi="Times New Roman" w:eastAsia="Times New Roman" w:cs="Times New Roman"/>
                <w:sz w:val="28"/>
                <w:szCs w:val="28"/>
                <w:lang w:eastAsia="ru-RU"/>
              </w:rPr>
            </w:pPr>
          </w:p>
        </w:tc>
        <w:tc>
          <w:tcPr>
            <w:tcW w:w="8112" w:type="dxa"/>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Краткая история шахмат. Знакомство с шахматами, первые чемпионы.</w:t>
            </w:r>
          </w:p>
        </w:tc>
        <w:tc>
          <w:tcPr>
            <w:tcW w:w="1275" w:type="dxa"/>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color w:val="000000"/>
                <w:sz w:val="28"/>
                <w:szCs w:val="28"/>
                <w:lang w:eastAsia="ru-RU"/>
              </w:rPr>
              <w:t>2 ч</w:t>
            </w:r>
          </w:p>
          <w:p>
            <w:pPr>
              <w:jc w:val="both"/>
              <w:rPr>
                <w:rFonts w:ascii="Times New Roman" w:hAnsi="Times New Roman" w:eastAsia="Times New Roman" w:cs="Times New Roman"/>
                <w:b/>
                <w:bCs/>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8112" w:type="dxa"/>
          </w:tcPr>
          <w:p>
            <w:pPr>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Шахматные фигуры. Основные функциональные особенности фигур. Их роль в игре</w:t>
            </w:r>
          </w:p>
        </w:tc>
        <w:tc>
          <w:tcPr>
            <w:tcW w:w="1275" w:type="dxa"/>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3 </w:t>
            </w:r>
            <w:r>
              <w:rPr>
                <w:rFonts w:ascii="Times New Roman" w:hAnsi="Times New Roman" w:eastAsia="Times New Roman" w:cs="Times New Roman"/>
                <w:b/>
                <w:bCs/>
                <w:color w:val="000000"/>
                <w:sz w:val="28"/>
                <w:szCs w:val="28"/>
                <w:lang w:eastAsia="ru-RU"/>
              </w:rPr>
              <w:t>ч</w:t>
            </w:r>
          </w:p>
          <w:p>
            <w:pPr>
              <w:jc w:val="both"/>
              <w:rPr>
                <w:rFonts w:ascii="Times New Roman" w:hAnsi="Times New Roman" w:eastAsia="Times New Roman" w:cs="Times New Roman"/>
                <w:b/>
                <w:bCs/>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8112" w:type="dxa"/>
          </w:tcPr>
          <w:p>
            <w:pPr>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Техника матования одинокого короля. Миттельшпиль, эндшпиль, блиц-шахматы, долгие шахматы.</w:t>
            </w:r>
          </w:p>
        </w:tc>
        <w:tc>
          <w:tcPr>
            <w:tcW w:w="1275" w:type="dxa"/>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color w:val="000000"/>
                <w:sz w:val="28"/>
                <w:szCs w:val="28"/>
                <w:lang w:eastAsia="ru-RU"/>
              </w:rPr>
              <w:t>10 ч</w:t>
            </w:r>
          </w:p>
          <w:p>
            <w:pPr>
              <w:jc w:val="both"/>
              <w:rPr>
                <w:rFonts w:ascii="Times New Roman" w:hAnsi="Times New Roman" w:eastAsia="Times New Roman" w:cs="Times New Roman"/>
                <w:b/>
                <w:bCs/>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c>
          <w:tcPr>
            <w:tcW w:w="8112" w:type="dxa"/>
          </w:tcPr>
          <w:p>
            <w:pPr>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Достижение мата. Мат в один, два, три и более ходов. Задачи на постановку мата в несколько ходов.</w:t>
            </w:r>
          </w:p>
        </w:tc>
        <w:tc>
          <w:tcPr>
            <w:tcW w:w="1275" w:type="dxa"/>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color w:val="000000"/>
                <w:sz w:val="28"/>
                <w:szCs w:val="28"/>
                <w:lang w:eastAsia="ru-RU"/>
              </w:rPr>
              <w:t>15 ч</w:t>
            </w:r>
          </w:p>
          <w:p>
            <w:pPr>
              <w:jc w:val="both"/>
              <w:rPr>
                <w:rFonts w:ascii="Times New Roman" w:hAnsi="Times New Roman" w:eastAsia="Times New Roman" w:cs="Times New Roman"/>
                <w:b/>
                <w:bCs/>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w:t>
            </w:r>
          </w:p>
        </w:tc>
        <w:tc>
          <w:tcPr>
            <w:tcW w:w="8112" w:type="dxa"/>
          </w:tcPr>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типичные комбинации в дебюте, патовые комбинации. </w:t>
            </w:r>
          </w:p>
          <w:p>
            <w:pPr>
              <w:jc w:val="both"/>
              <w:rPr>
                <w:rFonts w:ascii="Times New Roman" w:hAnsi="Times New Roman" w:eastAsia="Times New Roman" w:cs="Times New Roman"/>
                <w:color w:val="000000"/>
                <w:sz w:val="28"/>
                <w:szCs w:val="28"/>
                <w:lang w:eastAsia="ru-RU"/>
              </w:rPr>
            </w:pPr>
          </w:p>
        </w:tc>
        <w:tc>
          <w:tcPr>
            <w:tcW w:w="1275" w:type="dxa"/>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color w:val="000000"/>
                <w:sz w:val="28"/>
                <w:szCs w:val="28"/>
                <w:lang w:eastAsia="ru-RU"/>
              </w:rPr>
              <w:t xml:space="preserve"> 12 ч</w:t>
            </w:r>
          </w:p>
          <w:p>
            <w:pPr>
              <w:jc w:val="both"/>
              <w:rPr>
                <w:rFonts w:ascii="Times New Roman" w:hAnsi="Times New Roman" w:eastAsia="Times New Roman" w:cs="Times New Roman"/>
                <w:b/>
                <w:bCs/>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Borders>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w:t>
            </w:r>
          </w:p>
        </w:tc>
        <w:tc>
          <w:tcPr>
            <w:tcW w:w="8112" w:type="dxa"/>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Достижение мата без жертвы материала. Учебные положения на мат в два хода в эндшпиле. Цугцванг. Учебные положения на мат в два хода в миттельшпиле. </w:t>
            </w:r>
          </w:p>
        </w:tc>
        <w:tc>
          <w:tcPr>
            <w:tcW w:w="1275" w:type="dxa"/>
          </w:tcPr>
          <w:p>
            <w:pPr>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8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trPr>
        <w:tc>
          <w:tcPr>
            <w:tcW w:w="709" w:type="dxa"/>
            <w:tcBorders>
              <w:bottom w:val="single" w:color="auto" w:sz="4" w:space="0"/>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w:t>
            </w:r>
          </w:p>
          <w:p>
            <w:pPr>
              <w:jc w:val="both"/>
              <w:rPr>
                <w:rFonts w:ascii="Times New Roman" w:hAnsi="Times New Roman" w:eastAsia="Times New Roman" w:cs="Times New Roman"/>
                <w:sz w:val="28"/>
                <w:szCs w:val="28"/>
                <w:lang w:eastAsia="ru-RU"/>
              </w:rPr>
            </w:pPr>
          </w:p>
        </w:tc>
        <w:tc>
          <w:tcPr>
            <w:tcW w:w="8112" w:type="dxa"/>
            <w:tcBorders>
              <w:bottom w:val="single" w:color="auto" w:sz="4" w:space="0"/>
            </w:tcBorders>
          </w:tcPr>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Шахматная комбинация. Матовые комбинации: тема отвлечения, завлечения, блокировки. </w:t>
            </w:r>
          </w:p>
        </w:tc>
        <w:tc>
          <w:tcPr>
            <w:tcW w:w="1275" w:type="dxa"/>
            <w:tcBorders>
              <w:bottom w:val="single" w:color="auto" w:sz="4" w:space="0"/>
            </w:tcBorders>
          </w:tcPr>
          <w:p>
            <w:pPr>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10ч.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trPr>
        <w:tc>
          <w:tcPr>
            <w:tcW w:w="709" w:type="dxa"/>
            <w:tcBorders>
              <w:top w:val="single" w:color="auto" w:sz="4" w:space="0"/>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p>
          <w:p>
            <w:pPr>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tc>
        <w:tc>
          <w:tcPr>
            <w:tcW w:w="8112" w:type="dxa"/>
            <w:tcBorders>
              <w:top w:val="single" w:color="auto" w:sz="4" w:space="0"/>
            </w:tcBorders>
          </w:tcPr>
          <w:p>
            <w:pPr>
              <w:jc w:val="both"/>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Шахматная нотация. Обозначение горизонталей, вертикалей, обозначение шахматных фигур и терминов. Запись начального положения. Блиц-шахматы. Игра с часами</w:t>
            </w:r>
            <w:r>
              <w:rPr>
                <w:rFonts w:hint="default" w:ascii="Times New Roman" w:hAnsi="Times New Roman" w:eastAsia="Times New Roman" w:cs="Times New Roman"/>
                <w:color w:val="000000"/>
                <w:sz w:val="28"/>
                <w:szCs w:val="28"/>
                <w:lang w:val="en-US" w:eastAsia="ru-RU"/>
              </w:rPr>
              <w:t>.</w:t>
            </w:r>
          </w:p>
        </w:tc>
        <w:tc>
          <w:tcPr>
            <w:tcW w:w="1275" w:type="dxa"/>
            <w:tcBorders>
              <w:top w:val="single" w:color="auto" w:sz="4" w:space="0"/>
            </w:tcBorders>
          </w:tcPr>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8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709" w:type="dxa"/>
            <w:tcBorders>
              <w:bottom w:val="single" w:color="auto" w:sz="4" w:space="0"/>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w:t>
            </w:r>
          </w:p>
          <w:p>
            <w:pPr>
              <w:jc w:val="both"/>
              <w:rPr>
                <w:rFonts w:ascii="Times New Roman" w:hAnsi="Times New Roman" w:eastAsia="Times New Roman" w:cs="Times New Roman"/>
                <w:sz w:val="28"/>
                <w:szCs w:val="28"/>
                <w:lang w:eastAsia="ru-RU"/>
              </w:rPr>
            </w:pPr>
          </w:p>
        </w:tc>
        <w:tc>
          <w:tcPr>
            <w:tcW w:w="8112" w:type="dxa"/>
            <w:tcBorders>
              <w:bottom w:val="single" w:color="auto" w:sz="4" w:space="0"/>
            </w:tcBorders>
          </w:tcPr>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Ценность шахматных фигур. Сравнительная сила фигур. Достижение материального перевеса. </w:t>
            </w:r>
          </w:p>
        </w:tc>
        <w:tc>
          <w:tcPr>
            <w:tcW w:w="1275" w:type="dxa"/>
            <w:tcBorders>
              <w:bottom w:val="single" w:color="auto" w:sz="4" w:space="0"/>
            </w:tcBorders>
          </w:tcPr>
          <w:p>
            <w:pPr>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5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709" w:type="dxa"/>
            <w:tcBorders>
              <w:top w:val="single" w:color="auto" w:sz="4" w:space="0"/>
              <w:bottom w:val="single" w:color="auto" w:sz="4" w:space="0"/>
              <w:right w:val="single" w:color="auto" w:sz="4" w:space="0"/>
            </w:tcBorders>
          </w:tcPr>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w:t>
            </w:r>
          </w:p>
          <w:p>
            <w:pPr>
              <w:spacing w:after="0" w:line="240" w:lineRule="auto"/>
              <w:jc w:val="both"/>
              <w:rPr>
                <w:rFonts w:ascii="Times New Roman" w:hAnsi="Times New Roman" w:eastAsia="Times New Roman" w:cs="Times New Roman"/>
                <w:sz w:val="28"/>
                <w:szCs w:val="28"/>
                <w:lang w:eastAsia="ru-RU"/>
              </w:rPr>
            </w:pPr>
          </w:p>
        </w:tc>
        <w:tc>
          <w:tcPr>
            <w:tcW w:w="8112" w:type="dxa"/>
            <w:tcBorders>
              <w:top w:val="single" w:color="auto" w:sz="4" w:space="0"/>
              <w:bottom w:val="single" w:color="auto" w:sz="4" w:space="0"/>
            </w:tcBorders>
          </w:tcPr>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Техника матования одинокого короля. Дифференцированные подходы к постановке мата (две ладьи против короля; ферзь и ладья против короля; </w:t>
            </w:r>
          </w:p>
        </w:tc>
        <w:tc>
          <w:tcPr>
            <w:tcW w:w="1275" w:type="dxa"/>
            <w:tcBorders>
              <w:top w:val="single" w:color="auto" w:sz="4" w:space="0"/>
              <w:bottom w:val="single" w:color="auto" w:sz="4" w:space="0"/>
            </w:tcBorders>
          </w:tcPr>
          <w:p>
            <w:pPr>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7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0" w:hRule="atLeast"/>
        </w:trPr>
        <w:tc>
          <w:tcPr>
            <w:tcW w:w="709" w:type="dxa"/>
            <w:tcBorders>
              <w:top w:val="single" w:color="auto" w:sz="4" w:space="0"/>
              <w:right w:val="single" w:color="auto" w:sz="4" w:space="0"/>
            </w:tcBorders>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w:t>
            </w:r>
          </w:p>
        </w:tc>
        <w:tc>
          <w:tcPr>
            <w:tcW w:w="8112" w:type="dxa"/>
            <w:tcBorders>
              <w:top w:val="single" w:color="auto" w:sz="4" w:space="0"/>
            </w:tcBorders>
          </w:tcPr>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Повторение изученного в течение года. Шахматные баталии. Соревнования в группе</w:t>
            </w:r>
          </w:p>
        </w:tc>
        <w:tc>
          <w:tcPr>
            <w:tcW w:w="1275" w:type="dxa"/>
            <w:tcBorders>
              <w:top w:val="single" w:color="auto" w:sz="4" w:space="0"/>
            </w:tcBorders>
          </w:tcPr>
          <w:p>
            <w:pPr>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19 ч.</w:t>
            </w:r>
          </w:p>
        </w:tc>
      </w:tr>
    </w:tbl>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Содержание  включает в себя следующие разделы:</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Шахматная доска. Шахматные фигуры. Знакомство с игровым "полем". </w:t>
      </w: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Объяснять</w:t>
      </w:r>
      <w:r>
        <w:rPr>
          <w:rFonts w:ascii="Times New Roman" w:hAnsi="Times New Roman" w:eastAsia="Times New Roman" w:cs="Times New Roman"/>
          <w:color w:val="000000"/>
          <w:sz w:val="28"/>
          <w:szCs w:val="28"/>
          <w:lang w:eastAsia="ru-RU"/>
        </w:rPr>
        <w:t> шахматные термины: белое и чёрное поле, горизонталь, вертикаль, диагональ, центр. Правильно </w:t>
      </w:r>
      <w:r>
        <w:rPr>
          <w:rFonts w:ascii="Times New Roman" w:hAnsi="Times New Roman" w:eastAsia="Times New Roman" w:cs="Times New Roman"/>
          <w:b/>
          <w:bCs/>
          <w:color w:val="000000"/>
          <w:sz w:val="28"/>
          <w:szCs w:val="28"/>
          <w:lang w:eastAsia="ru-RU"/>
        </w:rPr>
        <w:t>определять</w:t>
      </w:r>
      <w:r>
        <w:rPr>
          <w:rFonts w:ascii="Times New Roman" w:hAnsi="Times New Roman" w:eastAsia="Times New Roman" w:cs="Times New Roman"/>
          <w:color w:val="000000"/>
          <w:sz w:val="28"/>
          <w:szCs w:val="28"/>
          <w:lang w:eastAsia="ru-RU"/>
        </w:rPr>
        <w:t> и </w:t>
      </w:r>
      <w:r>
        <w:rPr>
          <w:rFonts w:ascii="Times New Roman" w:hAnsi="Times New Roman" w:eastAsia="Times New Roman" w:cs="Times New Roman"/>
          <w:b/>
          <w:bCs/>
          <w:color w:val="000000"/>
          <w:sz w:val="28"/>
          <w:szCs w:val="28"/>
          <w:lang w:eastAsia="ru-RU"/>
        </w:rPr>
        <w:t>называть</w:t>
      </w:r>
      <w:r>
        <w:rPr>
          <w:rFonts w:ascii="Times New Roman" w:hAnsi="Times New Roman" w:eastAsia="Times New Roman" w:cs="Times New Roman"/>
          <w:color w:val="000000"/>
          <w:sz w:val="28"/>
          <w:szCs w:val="28"/>
          <w:lang w:eastAsia="ru-RU"/>
        </w:rPr>
        <w:t xml:space="preserve"> белые, чёрные шахматные фигуры. Правильно </w:t>
      </w:r>
      <w:r>
        <w:rPr>
          <w:rFonts w:ascii="Times New Roman" w:hAnsi="Times New Roman" w:eastAsia="Times New Roman" w:cs="Times New Roman"/>
          <w:b/>
          <w:bCs/>
          <w:color w:val="000000"/>
          <w:sz w:val="28"/>
          <w:szCs w:val="28"/>
          <w:lang w:eastAsia="ru-RU"/>
        </w:rPr>
        <w:t>расставлять</w:t>
      </w:r>
      <w:r>
        <w:rPr>
          <w:rFonts w:ascii="Times New Roman" w:hAnsi="Times New Roman" w:eastAsia="Times New Roman" w:cs="Times New Roman"/>
          <w:color w:val="000000"/>
          <w:sz w:val="28"/>
          <w:szCs w:val="28"/>
          <w:lang w:eastAsia="ru-RU"/>
        </w:rPr>
        <w:t> фигуры перед игрой.</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Краткая история шахмат. Знакомство с шахматами, первые чемпионы. </w:t>
      </w:r>
      <w:r>
        <w:rPr>
          <w:rFonts w:ascii="Times New Roman" w:hAnsi="Times New Roman" w:eastAsia="Times New Roman" w:cs="Times New Roman"/>
          <w:b/>
          <w:bCs/>
          <w:color w:val="000000"/>
          <w:sz w:val="28"/>
          <w:szCs w:val="28"/>
          <w:lang w:eastAsia="ru-RU"/>
        </w:rPr>
        <w:t>Получить представление </w:t>
      </w:r>
      <w:r>
        <w:rPr>
          <w:rFonts w:ascii="Times New Roman" w:hAnsi="Times New Roman" w:eastAsia="Times New Roman" w:cs="Times New Roman"/>
          <w:color w:val="000000"/>
          <w:sz w:val="28"/>
          <w:szCs w:val="28"/>
          <w:lang w:eastAsia="ru-RU"/>
        </w:rPr>
        <w:t>об истории шахмат. </w:t>
      </w:r>
      <w:r>
        <w:rPr>
          <w:rFonts w:ascii="Times New Roman" w:hAnsi="Times New Roman" w:eastAsia="Times New Roman" w:cs="Times New Roman"/>
          <w:b/>
          <w:bCs/>
          <w:color w:val="000000"/>
          <w:sz w:val="28"/>
          <w:szCs w:val="28"/>
          <w:lang w:eastAsia="ru-RU"/>
        </w:rPr>
        <w:t>Сравнивать, сопоставлять, анализировать</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находить</w:t>
      </w:r>
      <w:r>
        <w:rPr>
          <w:rFonts w:ascii="Times New Roman" w:hAnsi="Times New Roman" w:eastAsia="Times New Roman" w:cs="Times New Roman"/>
          <w:color w:val="000000"/>
          <w:sz w:val="28"/>
          <w:szCs w:val="28"/>
          <w:lang w:eastAsia="ru-RU"/>
        </w:rPr>
        <w:t> общее и различие. Уметь </w:t>
      </w:r>
      <w:r>
        <w:rPr>
          <w:rFonts w:ascii="Times New Roman" w:hAnsi="Times New Roman" w:eastAsia="Times New Roman" w:cs="Times New Roman"/>
          <w:b/>
          <w:bCs/>
          <w:color w:val="000000"/>
          <w:sz w:val="28"/>
          <w:szCs w:val="28"/>
          <w:lang w:eastAsia="ru-RU"/>
        </w:rPr>
        <w:t>ориентироваться</w:t>
      </w:r>
      <w:r>
        <w:rPr>
          <w:rFonts w:ascii="Times New Roman" w:hAnsi="Times New Roman" w:eastAsia="Times New Roman" w:cs="Times New Roman"/>
          <w:color w:val="000000"/>
          <w:sz w:val="28"/>
          <w:szCs w:val="28"/>
          <w:lang w:eastAsia="ru-RU"/>
        </w:rPr>
        <w:t xml:space="preserve"> на шахматной доске. </w:t>
      </w:r>
      <w:r>
        <w:rPr>
          <w:rFonts w:ascii="Times New Roman" w:hAnsi="Times New Roman" w:eastAsia="Times New Roman" w:cs="Times New Roman"/>
          <w:b/>
          <w:bCs/>
          <w:color w:val="000000"/>
          <w:sz w:val="28"/>
          <w:szCs w:val="28"/>
          <w:lang w:eastAsia="ru-RU"/>
        </w:rPr>
        <w:t>Понимать</w:t>
      </w:r>
      <w:r>
        <w:rPr>
          <w:rFonts w:ascii="Times New Roman" w:hAnsi="Times New Roman" w:eastAsia="Times New Roman" w:cs="Times New Roman"/>
          <w:color w:val="000000"/>
          <w:sz w:val="28"/>
          <w:szCs w:val="28"/>
          <w:lang w:eastAsia="ru-RU"/>
        </w:rPr>
        <w:t> информацию, представленную в виде текста, рисунков, схем. </w:t>
      </w:r>
      <w:r>
        <w:rPr>
          <w:rFonts w:ascii="Times New Roman" w:hAnsi="Times New Roman" w:eastAsia="Times New Roman" w:cs="Times New Roman"/>
          <w:b/>
          <w:bCs/>
          <w:color w:val="000000"/>
          <w:sz w:val="28"/>
          <w:szCs w:val="28"/>
          <w:lang w:eastAsia="ru-RU"/>
        </w:rPr>
        <w:t>Развивать интерес </w:t>
      </w:r>
      <w:r>
        <w:rPr>
          <w:rFonts w:ascii="Times New Roman" w:hAnsi="Times New Roman" w:eastAsia="Times New Roman" w:cs="Times New Roman"/>
          <w:color w:val="000000"/>
          <w:sz w:val="28"/>
          <w:szCs w:val="28"/>
          <w:lang w:eastAsia="ru-RU"/>
        </w:rPr>
        <w:t>к жизни людей.</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Шахматные фигуры. Основные функциональные особенности фигур. Их роль в игре.  Знать названия шахматных фигур: ладья, слон, ферзь, конь, пешка. </w:t>
      </w:r>
      <w:r>
        <w:rPr>
          <w:rFonts w:ascii="Times New Roman" w:hAnsi="Times New Roman" w:eastAsia="Times New Roman" w:cs="Times New Roman"/>
          <w:b/>
          <w:bCs/>
          <w:color w:val="000000"/>
          <w:sz w:val="28"/>
          <w:szCs w:val="28"/>
          <w:lang w:eastAsia="ru-RU"/>
        </w:rPr>
        <w:t xml:space="preserve">Понимать и объяснять </w:t>
      </w:r>
      <w:r>
        <w:rPr>
          <w:rFonts w:ascii="Times New Roman" w:hAnsi="Times New Roman" w:eastAsia="Times New Roman" w:cs="Times New Roman"/>
          <w:color w:val="000000"/>
          <w:sz w:val="28"/>
          <w:szCs w:val="28"/>
          <w:lang w:eastAsia="ru-RU"/>
        </w:rPr>
        <w:t>термины: шах, мат, пат, ничья, мат в один ход, длинная и короткая рокировка и её правила.</w:t>
      </w:r>
      <w:r>
        <w:rPr>
          <w:rFonts w:ascii="Times New Roman" w:hAnsi="Times New Roman" w:eastAsia="Times New Roman" w:cs="Times New Roman"/>
          <w:b/>
          <w:bCs/>
          <w:color w:val="000000"/>
          <w:sz w:val="28"/>
          <w:szCs w:val="28"/>
          <w:lang w:eastAsia="ru-RU"/>
        </w:rPr>
        <w:t xml:space="preserve"> Осваивать</w:t>
      </w:r>
      <w:r>
        <w:rPr>
          <w:rFonts w:ascii="Times New Roman" w:hAnsi="Times New Roman" w:eastAsia="Times New Roman" w:cs="Times New Roman"/>
          <w:color w:val="000000"/>
          <w:sz w:val="28"/>
          <w:szCs w:val="28"/>
          <w:lang w:eastAsia="ru-RU"/>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r>
        <w:rPr>
          <w:rFonts w:ascii="Times New Roman" w:hAnsi="Times New Roman" w:eastAsia="Times New Roman" w:cs="Times New Roman"/>
          <w:b/>
          <w:bCs/>
          <w:color w:val="000000"/>
          <w:sz w:val="28"/>
          <w:szCs w:val="28"/>
          <w:lang w:eastAsia="ru-RU"/>
        </w:rPr>
        <w:t>Владеть</w:t>
      </w:r>
      <w:r>
        <w:rPr>
          <w:rFonts w:ascii="Times New Roman" w:hAnsi="Times New Roman" w:eastAsia="Times New Roman" w:cs="Times New Roman"/>
          <w:color w:val="000000"/>
          <w:sz w:val="28"/>
          <w:szCs w:val="28"/>
          <w:lang w:eastAsia="ru-RU"/>
        </w:rPr>
        <w:t> принципами игры в дебюте.</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Техника матования одинокого короля. Миттельшпиль, эндшпиль, блиц-шахматы, долгие шахматы. </w:t>
      </w:r>
      <w:r>
        <w:rPr>
          <w:rFonts w:ascii="Times New Roman" w:hAnsi="Times New Roman" w:eastAsia="Times New Roman" w:cs="Times New Roman"/>
          <w:b/>
          <w:bCs/>
          <w:color w:val="000000"/>
          <w:sz w:val="28"/>
          <w:szCs w:val="28"/>
          <w:lang w:eastAsia="ru-RU"/>
        </w:rPr>
        <w:t>Осваивать</w:t>
      </w:r>
      <w:r>
        <w:rPr>
          <w:rFonts w:ascii="Times New Roman" w:hAnsi="Times New Roman" w:eastAsia="Times New Roman" w:cs="Times New Roman"/>
          <w:color w:val="000000"/>
          <w:sz w:val="28"/>
          <w:szCs w:val="28"/>
          <w:lang w:eastAsia="ru-RU"/>
        </w:rPr>
        <w:t> основные тактические приемы. </w:t>
      </w:r>
      <w:r>
        <w:rPr>
          <w:rFonts w:ascii="Times New Roman" w:hAnsi="Times New Roman" w:eastAsia="Times New Roman" w:cs="Times New Roman"/>
          <w:b/>
          <w:bCs/>
          <w:color w:val="000000"/>
          <w:sz w:val="28"/>
          <w:szCs w:val="28"/>
          <w:lang w:eastAsia="ru-RU"/>
        </w:rPr>
        <w:t>Понимать и объяснять </w:t>
      </w:r>
      <w:r>
        <w:rPr>
          <w:rFonts w:ascii="Times New Roman" w:hAnsi="Times New Roman" w:eastAsia="Times New Roman" w:cs="Times New Roman"/>
          <w:color w:val="000000"/>
          <w:sz w:val="28"/>
          <w:szCs w:val="28"/>
          <w:lang w:eastAsia="ru-RU"/>
        </w:rPr>
        <w:t xml:space="preserve">термины: дебют, миттельшпиль, эндшпиль, темп, оппозиция, ключевые поля. </w:t>
      </w:r>
      <w:r>
        <w:rPr>
          <w:rFonts w:ascii="Times New Roman" w:hAnsi="Times New Roman" w:eastAsia="Times New Roman" w:cs="Times New Roman"/>
          <w:b/>
          <w:bCs/>
          <w:color w:val="000000"/>
          <w:sz w:val="28"/>
          <w:szCs w:val="28"/>
          <w:lang w:eastAsia="ru-RU"/>
        </w:rPr>
        <w:t>Разыгрывать</w:t>
      </w:r>
      <w:r>
        <w:rPr>
          <w:rFonts w:ascii="Times New Roman" w:hAnsi="Times New Roman" w:eastAsia="Times New Roman" w:cs="Times New Roman"/>
          <w:color w:val="000000"/>
          <w:sz w:val="28"/>
          <w:szCs w:val="28"/>
          <w:lang w:eastAsia="ru-RU"/>
        </w:rPr>
        <w:t> простейшие пешечные и ладейные эндшпили.</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Достижение мата. Мат в один, два, три и более ходов. Задачи на постановку мата в несколько ходов.  Грамотно </w:t>
      </w:r>
      <w:r>
        <w:rPr>
          <w:rFonts w:ascii="Times New Roman" w:hAnsi="Times New Roman" w:eastAsia="Times New Roman" w:cs="Times New Roman"/>
          <w:b/>
          <w:bCs/>
          <w:color w:val="000000"/>
          <w:sz w:val="28"/>
          <w:szCs w:val="28"/>
          <w:lang w:eastAsia="ru-RU"/>
        </w:rPr>
        <w:t>располагать </w:t>
      </w:r>
      <w:r>
        <w:rPr>
          <w:rFonts w:ascii="Times New Roman" w:hAnsi="Times New Roman" w:eastAsia="Times New Roman" w:cs="Times New Roman"/>
          <w:color w:val="000000"/>
          <w:sz w:val="28"/>
          <w:szCs w:val="28"/>
          <w:lang w:eastAsia="ru-RU"/>
        </w:rPr>
        <w:t>шахматные фигуры в дебюте; </w:t>
      </w:r>
      <w:r>
        <w:rPr>
          <w:rFonts w:ascii="Times New Roman" w:hAnsi="Times New Roman" w:eastAsia="Times New Roman" w:cs="Times New Roman"/>
          <w:b/>
          <w:bCs/>
          <w:color w:val="000000"/>
          <w:sz w:val="28"/>
          <w:szCs w:val="28"/>
          <w:lang w:eastAsia="ru-RU"/>
        </w:rPr>
        <w:t>находить</w:t>
      </w:r>
      <w:r>
        <w:rPr>
          <w:rFonts w:ascii="Times New Roman" w:hAnsi="Times New Roman" w:eastAsia="Times New Roman" w:cs="Times New Roman"/>
          <w:color w:val="000000"/>
          <w:sz w:val="28"/>
          <w:szCs w:val="28"/>
          <w:lang w:eastAsia="ru-RU"/>
        </w:rPr>
        <w:t> несложные тактические удары и проводить комбинации; точно р</w:t>
      </w:r>
      <w:r>
        <w:rPr>
          <w:rFonts w:ascii="Times New Roman" w:hAnsi="Times New Roman" w:eastAsia="Times New Roman" w:cs="Times New Roman"/>
          <w:b/>
          <w:bCs/>
          <w:color w:val="000000"/>
          <w:sz w:val="28"/>
          <w:szCs w:val="28"/>
          <w:lang w:eastAsia="ru-RU"/>
        </w:rPr>
        <w:t>азыгрывать</w:t>
      </w:r>
      <w:r>
        <w:rPr>
          <w:rFonts w:ascii="Times New Roman" w:hAnsi="Times New Roman" w:eastAsia="Times New Roman" w:cs="Times New Roman"/>
          <w:color w:val="000000"/>
          <w:sz w:val="28"/>
          <w:szCs w:val="28"/>
          <w:lang w:eastAsia="ru-RU"/>
        </w:rPr>
        <w:t> простейшие окончания.</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типичные комбинации в дебюте, патовые комбинации. </w:t>
      </w:r>
      <w:r>
        <w:rPr>
          <w:rFonts w:ascii="Times New Roman" w:hAnsi="Times New Roman" w:eastAsia="Times New Roman" w:cs="Times New Roman"/>
          <w:b/>
          <w:bCs/>
          <w:color w:val="000000"/>
          <w:sz w:val="28"/>
          <w:szCs w:val="28"/>
          <w:lang w:eastAsia="ru-RU"/>
        </w:rPr>
        <w:t>Овладевать</w:t>
      </w:r>
      <w:r>
        <w:rPr>
          <w:rFonts w:ascii="Times New Roman" w:hAnsi="Times New Roman" w:eastAsia="Times New Roman" w:cs="Times New Roman"/>
          <w:color w:val="000000"/>
          <w:sz w:val="28"/>
          <w:szCs w:val="28"/>
          <w:lang w:eastAsia="ru-RU"/>
        </w:rPr>
        <w:t> логическими действиями сравнения, анализа, синтеза, обобщения, классификации, </w:t>
      </w:r>
      <w:r>
        <w:rPr>
          <w:rFonts w:ascii="Times New Roman" w:hAnsi="Times New Roman" w:eastAsia="Times New Roman" w:cs="Times New Roman"/>
          <w:b/>
          <w:bCs/>
          <w:color w:val="000000"/>
          <w:sz w:val="28"/>
          <w:szCs w:val="28"/>
          <w:lang w:eastAsia="ru-RU"/>
        </w:rPr>
        <w:t>устанавливать </w:t>
      </w:r>
      <w:r>
        <w:rPr>
          <w:rFonts w:ascii="Times New Roman" w:hAnsi="Times New Roman" w:eastAsia="Times New Roman" w:cs="Times New Roman"/>
          <w:color w:val="000000"/>
          <w:sz w:val="28"/>
          <w:szCs w:val="28"/>
          <w:lang w:eastAsia="ru-RU"/>
        </w:rPr>
        <w:t>аналогии и причинно-следственные связи, </w:t>
      </w:r>
      <w:r>
        <w:rPr>
          <w:rFonts w:ascii="Times New Roman" w:hAnsi="Times New Roman" w:eastAsia="Times New Roman" w:cs="Times New Roman"/>
          <w:b/>
          <w:bCs/>
          <w:color w:val="000000"/>
          <w:sz w:val="28"/>
          <w:szCs w:val="28"/>
          <w:lang w:eastAsia="ru-RU"/>
        </w:rPr>
        <w:t xml:space="preserve">строить </w:t>
      </w:r>
      <w:r>
        <w:rPr>
          <w:rFonts w:ascii="Times New Roman" w:hAnsi="Times New Roman" w:eastAsia="Times New Roman" w:cs="Times New Roman"/>
          <w:color w:val="000000"/>
          <w:sz w:val="28"/>
          <w:szCs w:val="28"/>
          <w:lang w:eastAsia="ru-RU"/>
        </w:rPr>
        <w:t>рассуждения.</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 Достижение мата без жертвы материала. Учебные положения на мат в два хода в эндшпиле. Цугцванг. Учебные положения на мат в два хода в миттельшпиле. </w:t>
      </w:r>
      <w:r>
        <w:rPr>
          <w:rFonts w:ascii="Times New Roman" w:hAnsi="Times New Roman" w:eastAsia="Times New Roman" w:cs="Times New Roman"/>
          <w:b/>
          <w:bCs/>
          <w:color w:val="000000"/>
          <w:sz w:val="28"/>
          <w:szCs w:val="28"/>
          <w:lang w:eastAsia="ru-RU"/>
        </w:rPr>
        <w:t>Овладевать</w:t>
      </w:r>
      <w:r>
        <w:rPr>
          <w:rFonts w:ascii="Times New Roman" w:hAnsi="Times New Roman" w:eastAsia="Times New Roman" w:cs="Times New Roman"/>
          <w:color w:val="000000"/>
          <w:sz w:val="28"/>
          <w:szCs w:val="28"/>
          <w:lang w:eastAsia="ru-RU"/>
        </w:rPr>
        <w:t> логическими действиями сравнения, анализа, синтеза, обобщения, классификации, </w:t>
      </w:r>
      <w:r>
        <w:rPr>
          <w:rFonts w:ascii="Times New Roman" w:hAnsi="Times New Roman" w:eastAsia="Times New Roman" w:cs="Times New Roman"/>
          <w:b/>
          <w:bCs/>
          <w:color w:val="000000"/>
          <w:sz w:val="28"/>
          <w:szCs w:val="28"/>
          <w:lang w:eastAsia="ru-RU"/>
        </w:rPr>
        <w:t>устанавливать </w:t>
      </w:r>
      <w:r>
        <w:rPr>
          <w:rFonts w:ascii="Times New Roman" w:hAnsi="Times New Roman" w:eastAsia="Times New Roman" w:cs="Times New Roman"/>
          <w:color w:val="000000"/>
          <w:sz w:val="28"/>
          <w:szCs w:val="28"/>
          <w:lang w:eastAsia="ru-RU"/>
        </w:rPr>
        <w:t>аналогии и причинно-следственные связи, </w:t>
      </w:r>
      <w:r>
        <w:rPr>
          <w:rFonts w:ascii="Times New Roman" w:hAnsi="Times New Roman" w:eastAsia="Times New Roman" w:cs="Times New Roman"/>
          <w:b/>
          <w:bCs/>
          <w:color w:val="000000"/>
          <w:sz w:val="28"/>
          <w:szCs w:val="28"/>
          <w:lang w:eastAsia="ru-RU"/>
        </w:rPr>
        <w:t xml:space="preserve">строить </w:t>
      </w:r>
      <w:r>
        <w:rPr>
          <w:rFonts w:ascii="Times New Roman" w:hAnsi="Times New Roman" w:eastAsia="Times New Roman" w:cs="Times New Roman"/>
          <w:color w:val="000000"/>
          <w:sz w:val="28"/>
          <w:szCs w:val="28"/>
          <w:lang w:eastAsia="ru-RU"/>
        </w:rPr>
        <w:t>рассуждения.</w:t>
      </w:r>
    </w:p>
    <w:p>
      <w:pPr>
        <w:shd w:val="clear" w:color="auto" w:fill="FFFFFF"/>
        <w:spacing w:after="0" w:line="240" w:lineRule="auto"/>
        <w:rPr>
          <w:rFonts w:ascii="Times New Roman" w:hAnsi="Times New Roman" w:eastAsia="Times New Roman" w:cs="Times New Roman"/>
          <w:b/>
          <w:bCs/>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8. Шахматная комбинация. Матовые комбинации: тема отвлечения, завлечения, блокировки. </w:t>
      </w:r>
      <w:r>
        <w:rPr>
          <w:rFonts w:ascii="Times New Roman" w:hAnsi="Times New Roman" w:eastAsia="Times New Roman" w:cs="Times New Roman"/>
          <w:b/>
          <w:bCs/>
          <w:color w:val="000000"/>
          <w:sz w:val="28"/>
          <w:szCs w:val="28"/>
          <w:lang w:eastAsia="ru-RU"/>
        </w:rPr>
        <w:t>Овладевать</w:t>
      </w:r>
      <w:r>
        <w:rPr>
          <w:rFonts w:ascii="Times New Roman" w:hAnsi="Times New Roman" w:eastAsia="Times New Roman" w:cs="Times New Roman"/>
          <w:color w:val="000000"/>
          <w:sz w:val="28"/>
          <w:szCs w:val="28"/>
          <w:lang w:eastAsia="ru-RU"/>
        </w:rPr>
        <w:t> логическими действиями сравнения, анализа, синтеза, обобщения, классификации, </w:t>
      </w:r>
      <w:r>
        <w:rPr>
          <w:rFonts w:ascii="Times New Roman" w:hAnsi="Times New Roman" w:eastAsia="Times New Roman" w:cs="Times New Roman"/>
          <w:b/>
          <w:bCs/>
          <w:color w:val="000000"/>
          <w:sz w:val="28"/>
          <w:szCs w:val="28"/>
          <w:lang w:eastAsia="ru-RU"/>
        </w:rPr>
        <w:t>устанавливать </w:t>
      </w:r>
      <w:r>
        <w:rPr>
          <w:rFonts w:ascii="Times New Roman" w:hAnsi="Times New Roman" w:eastAsia="Times New Roman" w:cs="Times New Roman"/>
          <w:color w:val="000000"/>
          <w:sz w:val="28"/>
          <w:szCs w:val="28"/>
          <w:lang w:eastAsia="ru-RU"/>
        </w:rPr>
        <w:t>аналогии и причинно-следственные связи, </w:t>
      </w:r>
      <w:r>
        <w:rPr>
          <w:rFonts w:ascii="Times New Roman" w:hAnsi="Times New Roman" w:eastAsia="Times New Roman" w:cs="Times New Roman"/>
          <w:b/>
          <w:bCs/>
          <w:color w:val="000000"/>
          <w:sz w:val="28"/>
          <w:szCs w:val="28"/>
          <w:lang w:eastAsia="ru-RU"/>
        </w:rPr>
        <w:t xml:space="preserve">строить </w:t>
      </w:r>
      <w:r>
        <w:rPr>
          <w:rFonts w:ascii="Times New Roman" w:hAnsi="Times New Roman" w:eastAsia="Times New Roman" w:cs="Times New Roman"/>
          <w:color w:val="000000"/>
          <w:sz w:val="28"/>
          <w:szCs w:val="28"/>
          <w:lang w:eastAsia="ru-RU"/>
        </w:rPr>
        <w:t>рассуждения.</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9. Шахматная нотация. Обозначение горизонталей, вертикалей, обозначение шахматных фигур и терминов. Запись начального положения. Блиц-шахматы. Игра с часами. </w:t>
      </w:r>
      <w:r>
        <w:rPr>
          <w:rFonts w:ascii="Times New Roman" w:hAnsi="Times New Roman" w:eastAsia="Times New Roman" w:cs="Times New Roman"/>
          <w:b/>
          <w:bCs/>
          <w:color w:val="000000"/>
          <w:sz w:val="28"/>
          <w:szCs w:val="28"/>
          <w:lang w:eastAsia="ru-RU"/>
        </w:rPr>
        <w:t>Осваивать</w:t>
      </w:r>
      <w:r>
        <w:rPr>
          <w:rFonts w:ascii="Times New Roman" w:hAnsi="Times New Roman" w:eastAsia="Times New Roman" w:cs="Times New Roman"/>
          <w:color w:val="000000"/>
          <w:sz w:val="28"/>
          <w:szCs w:val="28"/>
          <w:lang w:eastAsia="ru-RU"/>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r>
        <w:rPr>
          <w:rFonts w:ascii="Times New Roman" w:hAnsi="Times New Roman" w:eastAsia="Times New Roman" w:cs="Times New Roman"/>
          <w:b/>
          <w:bCs/>
          <w:color w:val="000000"/>
          <w:sz w:val="28"/>
          <w:szCs w:val="28"/>
          <w:lang w:eastAsia="ru-RU"/>
        </w:rPr>
        <w:t>Владеть</w:t>
      </w:r>
      <w:r>
        <w:rPr>
          <w:rFonts w:ascii="Times New Roman" w:hAnsi="Times New Roman" w:eastAsia="Times New Roman" w:cs="Times New Roman"/>
          <w:color w:val="000000"/>
          <w:sz w:val="28"/>
          <w:szCs w:val="28"/>
          <w:lang w:eastAsia="ru-RU"/>
        </w:rPr>
        <w:t> основами записи партии.</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10.  Ценность шахматных фигур. Сравнительная сила фигур. Достижение материального перевеса. </w:t>
      </w:r>
      <w:r>
        <w:rPr>
          <w:rFonts w:ascii="Times New Roman" w:hAnsi="Times New Roman" w:eastAsia="Times New Roman" w:cs="Times New Roman"/>
          <w:b/>
          <w:bCs/>
          <w:color w:val="000000"/>
          <w:sz w:val="28"/>
          <w:szCs w:val="28"/>
          <w:lang w:eastAsia="ru-RU"/>
        </w:rPr>
        <w:t>Овладевать</w:t>
      </w:r>
      <w:r>
        <w:rPr>
          <w:rFonts w:ascii="Times New Roman" w:hAnsi="Times New Roman" w:eastAsia="Times New Roman" w:cs="Times New Roman"/>
          <w:color w:val="000000"/>
          <w:sz w:val="28"/>
          <w:szCs w:val="28"/>
          <w:lang w:eastAsia="ru-RU"/>
        </w:rPr>
        <w:t> логическими действиями сравнения, анализа, синтеза, обобщения, классификации, </w:t>
      </w:r>
      <w:r>
        <w:rPr>
          <w:rFonts w:ascii="Times New Roman" w:hAnsi="Times New Roman" w:eastAsia="Times New Roman" w:cs="Times New Roman"/>
          <w:b/>
          <w:bCs/>
          <w:color w:val="000000"/>
          <w:sz w:val="28"/>
          <w:szCs w:val="28"/>
          <w:lang w:eastAsia="ru-RU"/>
        </w:rPr>
        <w:t>устанавливать </w:t>
      </w:r>
      <w:r>
        <w:rPr>
          <w:rFonts w:ascii="Times New Roman" w:hAnsi="Times New Roman" w:eastAsia="Times New Roman" w:cs="Times New Roman"/>
          <w:color w:val="000000"/>
          <w:sz w:val="28"/>
          <w:szCs w:val="28"/>
          <w:lang w:eastAsia="ru-RU"/>
        </w:rPr>
        <w:t>аналогии и причинно-следственные связи, </w:t>
      </w:r>
      <w:r>
        <w:rPr>
          <w:rFonts w:ascii="Times New Roman" w:hAnsi="Times New Roman" w:eastAsia="Times New Roman" w:cs="Times New Roman"/>
          <w:b/>
          <w:bCs/>
          <w:color w:val="000000"/>
          <w:sz w:val="28"/>
          <w:szCs w:val="28"/>
          <w:lang w:eastAsia="ru-RU"/>
        </w:rPr>
        <w:t xml:space="preserve">строить </w:t>
      </w:r>
      <w:r>
        <w:rPr>
          <w:rFonts w:ascii="Times New Roman" w:hAnsi="Times New Roman" w:eastAsia="Times New Roman" w:cs="Times New Roman"/>
          <w:color w:val="000000"/>
          <w:sz w:val="28"/>
          <w:szCs w:val="28"/>
          <w:lang w:eastAsia="ru-RU"/>
        </w:rPr>
        <w:t>рассуждения.</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11. Техника матования одинокого короля. Дифференцированные подходы к постановке мата (две ладьи против короля; ферзь и ладья против короля; ферзь и король против короля) . Грамотно </w:t>
      </w:r>
      <w:r>
        <w:rPr>
          <w:rFonts w:ascii="Times New Roman" w:hAnsi="Times New Roman" w:eastAsia="Times New Roman" w:cs="Times New Roman"/>
          <w:b/>
          <w:bCs/>
          <w:color w:val="000000"/>
          <w:sz w:val="28"/>
          <w:szCs w:val="28"/>
          <w:lang w:eastAsia="ru-RU"/>
        </w:rPr>
        <w:t>располагать </w:t>
      </w:r>
      <w:r>
        <w:rPr>
          <w:rFonts w:ascii="Times New Roman" w:hAnsi="Times New Roman" w:eastAsia="Times New Roman" w:cs="Times New Roman"/>
          <w:color w:val="000000"/>
          <w:sz w:val="28"/>
          <w:szCs w:val="28"/>
          <w:lang w:eastAsia="ru-RU"/>
        </w:rPr>
        <w:t>шахматные фигуры в дебюте; </w:t>
      </w:r>
      <w:r>
        <w:rPr>
          <w:rFonts w:ascii="Times New Roman" w:hAnsi="Times New Roman" w:eastAsia="Times New Roman" w:cs="Times New Roman"/>
          <w:b/>
          <w:bCs/>
          <w:color w:val="000000"/>
          <w:sz w:val="28"/>
          <w:szCs w:val="28"/>
          <w:lang w:eastAsia="ru-RU"/>
        </w:rPr>
        <w:t>находить</w:t>
      </w:r>
      <w:r>
        <w:rPr>
          <w:rFonts w:ascii="Times New Roman" w:hAnsi="Times New Roman" w:eastAsia="Times New Roman" w:cs="Times New Roman"/>
          <w:color w:val="000000"/>
          <w:sz w:val="28"/>
          <w:szCs w:val="28"/>
          <w:lang w:eastAsia="ru-RU"/>
        </w:rPr>
        <w:t> несложные тактические удары и проводить комбинации; точно р</w:t>
      </w:r>
      <w:r>
        <w:rPr>
          <w:rFonts w:ascii="Times New Roman" w:hAnsi="Times New Roman" w:eastAsia="Times New Roman" w:cs="Times New Roman"/>
          <w:b/>
          <w:bCs/>
          <w:color w:val="000000"/>
          <w:sz w:val="28"/>
          <w:szCs w:val="28"/>
          <w:lang w:eastAsia="ru-RU"/>
        </w:rPr>
        <w:t>азыгрывать</w:t>
      </w:r>
      <w:r>
        <w:rPr>
          <w:rFonts w:ascii="Times New Roman" w:hAnsi="Times New Roman" w:eastAsia="Times New Roman" w:cs="Times New Roman"/>
          <w:color w:val="000000"/>
          <w:sz w:val="28"/>
          <w:szCs w:val="28"/>
          <w:lang w:eastAsia="ru-RU"/>
        </w:rPr>
        <w:t> простейшие окончания. </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12. Повторение изученного в течение года. Шахматные баталии. Соревнования в группе.  </w:t>
      </w:r>
      <w:r>
        <w:rPr>
          <w:rFonts w:ascii="Times New Roman" w:hAnsi="Times New Roman" w:eastAsia="Times New Roman" w:cs="Times New Roman"/>
          <w:b/>
          <w:bCs/>
          <w:color w:val="000000"/>
          <w:sz w:val="28"/>
          <w:szCs w:val="28"/>
          <w:lang w:eastAsia="ru-RU"/>
        </w:rPr>
        <w:t>Овладевать</w:t>
      </w:r>
      <w:r>
        <w:rPr>
          <w:rFonts w:ascii="Times New Roman" w:hAnsi="Times New Roman" w:eastAsia="Times New Roman" w:cs="Times New Roman"/>
          <w:color w:val="000000"/>
          <w:sz w:val="28"/>
          <w:szCs w:val="28"/>
          <w:lang w:eastAsia="ru-RU"/>
        </w:rPr>
        <w:t> логическими действиями сравнения, анализа, синтеза, обобщения, классификации, </w:t>
      </w:r>
      <w:r>
        <w:rPr>
          <w:rFonts w:ascii="Times New Roman" w:hAnsi="Times New Roman" w:eastAsia="Times New Roman" w:cs="Times New Roman"/>
          <w:b/>
          <w:bCs/>
          <w:color w:val="000000"/>
          <w:sz w:val="28"/>
          <w:szCs w:val="28"/>
          <w:lang w:eastAsia="ru-RU"/>
        </w:rPr>
        <w:t>устанавливать </w:t>
      </w:r>
      <w:r>
        <w:rPr>
          <w:rFonts w:ascii="Times New Roman" w:hAnsi="Times New Roman" w:eastAsia="Times New Roman" w:cs="Times New Roman"/>
          <w:color w:val="000000"/>
          <w:sz w:val="28"/>
          <w:szCs w:val="28"/>
          <w:lang w:eastAsia="ru-RU"/>
        </w:rPr>
        <w:t>аналогии и причинно-следственные связи, </w:t>
      </w:r>
      <w:r>
        <w:rPr>
          <w:rFonts w:ascii="Times New Roman" w:hAnsi="Times New Roman" w:eastAsia="Times New Roman" w:cs="Times New Roman"/>
          <w:b/>
          <w:bCs/>
          <w:color w:val="000000"/>
          <w:sz w:val="28"/>
          <w:szCs w:val="28"/>
          <w:lang w:eastAsia="ru-RU"/>
        </w:rPr>
        <w:t xml:space="preserve">строить </w:t>
      </w:r>
      <w:r>
        <w:rPr>
          <w:rFonts w:ascii="Times New Roman" w:hAnsi="Times New Roman" w:eastAsia="Times New Roman" w:cs="Times New Roman"/>
          <w:color w:val="000000"/>
          <w:sz w:val="28"/>
          <w:szCs w:val="28"/>
          <w:lang w:eastAsia="ru-RU"/>
        </w:rPr>
        <w:t>рассуждения.</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pPr>
        <w:spacing w:after="5" w:line="268" w:lineRule="auto"/>
        <w:ind w:right="63"/>
        <w:rPr>
          <w:rFonts w:ascii="Times New Roman" w:hAnsi="Times New Roman" w:eastAsia="Times New Roman" w:cs="Times New Roman"/>
          <w:b/>
          <w:color w:val="000000"/>
          <w:sz w:val="28"/>
          <w:szCs w:val="28"/>
          <w:lang w:eastAsia="ru-RU"/>
        </w:rPr>
      </w:pPr>
    </w:p>
    <w:p>
      <w:pPr>
        <w:spacing w:after="5" w:line="268" w:lineRule="auto"/>
        <w:ind w:right="63"/>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Материально-техническое обеспечение</w:t>
      </w:r>
    </w:p>
    <w:p>
      <w:pPr>
        <w:numPr>
          <w:ilvl w:val="0"/>
          <w:numId w:val="5"/>
        </w:numPr>
        <w:spacing w:after="8" w:line="268" w:lineRule="auto"/>
        <w:ind w:right="250"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шахматные часы –3 штук; </w:t>
      </w:r>
    </w:p>
    <w:p>
      <w:pPr>
        <w:numPr>
          <w:ilvl w:val="0"/>
          <w:numId w:val="5"/>
        </w:numPr>
        <w:spacing w:after="8" w:line="268" w:lineRule="auto"/>
        <w:ind w:right="250"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словарь шахматных терминов; </w:t>
      </w:r>
    </w:p>
    <w:p>
      <w:pPr>
        <w:numPr>
          <w:ilvl w:val="0"/>
          <w:numId w:val="5"/>
        </w:numPr>
        <w:spacing w:after="8" w:line="268" w:lineRule="auto"/>
        <w:ind w:right="250"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комплекты шахматных фигур с досками –3; </w:t>
      </w:r>
      <w:r>
        <w:rPr>
          <w:rFonts w:ascii="Times New Roman" w:hAnsi="Times New Roman" w:eastAsia="Segoe UI Symbol" w:cs="Times New Roman"/>
          <w:color w:val="000000"/>
          <w:sz w:val="28"/>
          <w:szCs w:val="28"/>
          <w:lang w:eastAsia="ru-RU"/>
        </w:rPr>
        <w:sym w:font="Segoe UI Symbol" w:char="F02D"/>
      </w:r>
    </w:p>
    <w:p>
      <w:pPr>
        <w:numPr>
          <w:ilvl w:val="0"/>
          <w:numId w:val="5"/>
        </w:numPr>
        <w:spacing w:after="8" w:line="268" w:lineRule="auto"/>
        <w:ind w:right="250" w:hanging="284"/>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ноутбук. </w:t>
      </w:r>
    </w:p>
    <w:p>
      <w:pPr>
        <w:spacing w:after="5" w:line="268" w:lineRule="auto"/>
        <w:ind w:left="716" w:right="63" w:hanging="1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Формы аттестации </w:t>
      </w:r>
    </w:p>
    <w:p>
      <w:pPr>
        <w:spacing w:after="8" w:line="268" w:lineRule="auto"/>
        <w:ind w:left="-15" w:right="705"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Оценка образовательных результатов обучающихся по дополнительной общеобразовательной общеразвивающей программе носит вариативный характер, так как программа направлена на формирование у обучающихся стремления к дальнейшему познанию себя, поиску новых возможностей для реализации собственного потенциала. Предусматривает выполнение разбора партий, умение играть по всем турнирным профессиональным правилам, выполнение игровых логических заданий</w:t>
      </w:r>
      <w:r>
        <w:rPr>
          <w:rFonts w:ascii="Times New Roman" w:hAnsi="Times New Roman" w:eastAsia="Times New Roman" w:cs="Times New Roman"/>
          <w:i/>
          <w:color w:val="000000"/>
          <w:sz w:val="28"/>
          <w:szCs w:val="28"/>
          <w:lang w:eastAsia="ru-RU"/>
        </w:rPr>
        <w:t>.</w:t>
      </w:r>
    </w:p>
    <w:p>
      <w:pPr>
        <w:spacing w:after="8" w:line="268" w:lineRule="auto"/>
        <w:ind w:left="-15" w:right="714"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обучающегося. </w:t>
      </w:r>
    </w:p>
    <w:p>
      <w:pPr>
        <w:spacing w:after="8" w:line="268" w:lineRule="auto"/>
        <w:ind w:left="-15" w:right="711"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даёт возможность отслеживать динамику роста знаний, умений и навыков, позволяет строить для каждого обучающегося его индивидуальный путь развития. На основе полученной информации педагог вносит соответствующие коррективы в учебный процесс. </w:t>
      </w:r>
    </w:p>
    <w:p>
      <w:pPr>
        <w:spacing w:after="8" w:line="268" w:lineRule="auto"/>
        <w:ind w:left="-15" w:right="712"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w:t>
      </w:r>
    </w:p>
    <w:p>
      <w:pPr>
        <w:spacing w:after="5" w:line="264" w:lineRule="auto"/>
        <w:ind w:right="718"/>
        <w:jc w:val="both"/>
        <w:rPr>
          <w:rFonts w:ascii="Times New Roman" w:hAnsi="Times New Roman" w:eastAsia="Times New Roman" w:cs="Times New Roman"/>
          <w:b/>
          <w:color w:val="000000"/>
          <w:sz w:val="28"/>
          <w:szCs w:val="28"/>
          <w:lang w:eastAsia="ru-RU"/>
        </w:rPr>
      </w:pPr>
    </w:p>
    <w:p>
      <w:pPr>
        <w:spacing w:after="5" w:line="264" w:lineRule="auto"/>
        <w:ind w:left="724" w:right="718" w:hanging="10"/>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Оценочные материалы </w:t>
      </w:r>
    </w:p>
    <w:p>
      <w:pPr>
        <w:spacing w:after="8" w:line="268" w:lineRule="auto"/>
        <w:ind w:left="-15"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Оценка знаний, умений и навыков, приобретённых в процессе обучения, является основой при отслеживании результатов работы.  </w:t>
      </w:r>
    </w:p>
    <w:tbl>
      <w:tblPr>
        <w:tblStyle w:val="14"/>
        <w:tblW w:w="9575" w:type="dxa"/>
        <w:tblInd w:w="-108" w:type="dxa"/>
        <w:tblLayout w:type="autofit"/>
        <w:tblCellMar>
          <w:top w:w="63" w:type="dxa"/>
          <w:left w:w="108" w:type="dxa"/>
          <w:bottom w:w="0" w:type="dxa"/>
          <w:right w:w="42" w:type="dxa"/>
        </w:tblCellMar>
      </w:tblPr>
      <w:tblGrid>
        <w:gridCol w:w="500"/>
        <w:gridCol w:w="2537"/>
        <w:gridCol w:w="3849"/>
        <w:gridCol w:w="2689"/>
      </w:tblGrid>
      <w:tr>
        <w:tblPrEx>
          <w:tblCellMar>
            <w:top w:w="63" w:type="dxa"/>
            <w:left w:w="108" w:type="dxa"/>
            <w:bottom w:w="0" w:type="dxa"/>
            <w:right w:w="42" w:type="dxa"/>
          </w:tblCellMar>
        </w:tblPrEx>
        <w:trPr>
          <w:trHeight w:val="652" w:hRule="atLeast"/>
        </w:trPr>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 </w:t>
            </w:r>
          </w:p>
        </w:tc>
        <w:tc>
          <w:tcPr>
            <w:tcW w:w="2537"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ind w:left="173"/>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Виды контроля </w:t>
            </w:r>
          </w:p>
        </w:tc>
        <w:tc>
          <w:tcPr>
            <w:tcW w:w="3849"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Контролируемые знания, умения, навыки </w:t>
            </w:r>
          </w:p>
        </w:tc>
        <w:tc>
          <w:tcPr>
            <w:tcW w:w="2689"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ind w:left="169"/>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Форма контроля </w:t>
            </w:r>
          </w:p>
        </w:tc>
      </w:tr>
      <w:tr>
        <w:tblPrEx>
          <w:tblCellMar>
            <w:top w:w="63" w:type="dxa"/>
            <w:left w:w="108" w:type="dxa"/>
            <w:bottom w:w="0" w:type="dxa"/>
            <w:right w:w="42" w:type="dxa"/>
          </w:tblCellMar>
        </w:tblPrEx>
        <w:trPr>
          <w:trHeight w:val="980" w:hRule="atLeast"/>
        </w:trPr>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ind w:left="72"/>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1 </w:t>
            </w:r>
          </w:p>
        </w:tc>
        <w:tc>
          <w:tcPr>
            <w:tcW w:w="2537"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Предварительный контроль </w:t>
            </w:r>
          </w:p>
        </w:tc>
        <w:tc>
          <w:tcPr>
            <w:tcW w:w="3849" w:type="dxa"/>
            <w:tcBorders>
              <w:top w:val="single" w:color="000000" w:sz="4" w:space="0"/>
              <w:left w:val="single" w:color="000000" w:sz="4" w:space="0"/>
              <w:bottom w:val="single" w:color="000000" w:sz="4" w:space="0"/>
              <w:right w:val="single" w:color="000000" w:sz="4" w:space="0"/>
            </w:tcBorders>
          </w:tcPr>
          <w:p>
            <w:pPr>
              <w:spacing w:after="0" w:line="256"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Шахматная доска, шахматные фигуры, их ходы, шахматная нотация, элементы шахмат-</w:t>
            </w:r>
          </w:p>
        </w:tc>
        <w:tc>
          <w:tcPr>
            <w:tcW w:w="2689" w:type="dxa"/>
            <w:tcBorders>
              <w:top w:val="single" w:color="000000" w:sz="4" w:space="0"/>
              <w:left w:val="single" w:color="000000" w:sz="4" w:space="0"/>
              <w:bottom w:val="single" w:color="000000" w:sz="4" w:space="0"/>
              <w:right w:val="single" w:color="000000" w:sz="4" w:space="0"/>
            </w:tcBorders>
          </w:tcPr>
          <w:p>
            <w:pPr>
              <w:spacing w:after="0" w:line="256" w:lineRule="auto"/>
              <w:ind w:right="37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Индивидуально, в ходе шахматного турнира. </w:t>
            </w:r>
          </w:p>
        </w:tc>
      </w:tr>
    </w:tbl>
    <w:p>
      <w:pPr>
        <w:spacing w:after="0" w:line="256" w:lineRule="auto"/>
        <w:rPr>
          <w:rFonts w:ascii="Times New Roman" w:hAnsi="Times New Roman" w:eastAsia="Times New Roman" w:cs="Times New Roman"/>
          <w:color w:val="000000"/>
          <w:sz w:val="28"/>
          <w:szCs w:val="28"/>
          <w:lang w:eastAsia="ru-RU"/>
        </w:rPr>
      </w:pPr>
    </w:p>
    <w:tbl>
      <w:tblPr>
        <w:tblStyle w:val="14"/>
        <w:tblW w:w="9575" w:type="dxa"/>
        <w:tblInd w:w="-108" w:type="dxa"/>
        <w:tblLayout w:type="autofit"/>
        <w:tblCellMar>
          <w:top w:w="61" w:type="dxa"/>
          <w:left w:w="108" w:type="dxa"/>
          <w:bottom w:w="0" w:type="dxa"/>
          <w:right w:w="70" w:type="dxa"/>
        </w:tblCellMar>
      </w:tblPr>
      <w:tblGrid>
        <w:gridCol w:w="500"/>
        <w:gridCol w:w="2537"/>
        <w:gridCol w:w="3849"/>
        <w:gridCol w:w="2689"/>
      </w:tblGrid>
      <w:tr>
        <w:tblPrEx>
          <w:tblCellMar>
            <w:top w:w="61" w:type="dxa"/>
            <w:left w:w="108" w:type="dxa"/>
            <w:bottom w:w="0" w:type="dxa"/>
            <w:right w:w="70" w:type="dxa"/>
          </w:tblCellMar>
        </w:tblPrEx>
        <w:trPr>
          <w:trHeight w:val="332" w:hRule="atLeast"/>
        </w:trPr>
        <w:tc>
          <w:tcPr>
            <w:tcW w:w="500" w:type="dxa"/>
            <w:tcBorders>
              <w:top w:val="single" w:color="000000" w:sz="4" w:space="0"/>
              <w:left w:val="single" w:color="000000" w:sz="4" w:space="0"/>
              <w:bottom w:val="single" w:color="000000" w:sz="4" w:space="0"/>
              <w:right w:val="single" w:color="000000" w:sz="4" w:space="0"/>
            </w:tcBorders>
          </w:tcPr>
          <w:p>
            <w:pPr>
              <w:spacing w:line="256" w:lineRule="auto"/>
              <w:rPr>
                <w:rFonts w:ascii="Times New Roman" w:hAnsi="Times New Roman" w:eastAsia="Times New Roman" w:cs="Times New Roman"/>
                <w:color w:val="000000"/>
                <w:sz w:val="28"/>
                <w:szCs w:val="28"/>
                <w:lang w:eastAsia="ru-RU"/>
              </w:rPr>
            </w:pPr>
          </w:p>
        </w:tc>
        <w:tc>
          <w:tcPr>
            <w:tcW w:w="2537" w:type="dxa"/>
            <w:tcBorders>
              <w:top w:val="single" w:color="000000" w:sz="4" w:space="0"/>
              <w:left w:val="single" w:color="000000" w:sz="4" w:space="0"/>
              <w:bottom w:val="single" w:color="000000" w:sz="4" w:space="0"/>
              <w:right w:val="single" w:color="000000" w:sz="4" w:space="0"/>
            </w:tcBorders>
          </w:tcPr>
          <w:p>
            <w:pPr>
              <w:spacing w:line="256" w:lineRule="auto"/>
              <w:rPr>
                <w:rFonts w:ascii="Times New Roman" w:hAnsi="Times New Roman" w:eastAsia="Times New Roman" w:cs="Times New Roman"/>
                <w:color w:val="000000"/>
                <w:sz w:val="28"/>
                <w:szCs w:val="28"/>
                <w:lang w:eastAsia="ru-RU"/>
              </w:rPr>
            </w:pPr>
          </w:p>
        </w:tc>
        <w:tc>
          <w:tcPr>
            <w:tcW w:w="3849" w:type="dxa"/>
            <w:tcBorders>
              <w:top w:val="single" w:color="000000" w:sz="4" w:space="0"/>
              <w:left w:val="single" w:color="000000" w:sz="4" w:space="0"/>
              <w:bottom w:val="single" w:color="000000" w:sz="4" w:space="0"/>
              <w:right w:val="single" w:color="000000" w:sz="4" w:space="0"/>
            </w:tcBorders>
          </w:tcPr>
          <w:p>
            <w:pPr>
              <w:spacing w:after="0" w:line="256"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ной партии. </w:t>
            </w:r>
          </w:p>
        </w:tc>
        <w:tc>
          <w:tcPr>
            <w:tcW w:w="2689" w:type="dxa"/>
            <w:tcBorders>
              <w:top w:val="single" w:color="000000" w:sz="4" w:space="0"/>
              <w:left w:val="single" w:color="000000" w:sz="4" w:space="0"/>
              <w:bottom w:val="single" w:color="000000" w:sz="4" w:space="0"/>
              <w:right w:val="single" w:color="000000" w:sz="4" w:space="0"/>
            </w:tcBorders>
          </w:tcPr>
          <w:p>
            <w:pPr>
              <w:spacing w:line="256" w:lineRule="auto"/>
              <w:rPr>
                <w:rFonts w:ascii="Times New Roman" w:hAnsi="Times New Roman" w:eastAsia="Times New Roman" w:cs="Times New Roman"/>
                <w:color w:val="000000"/>
                <w:sz w:val="28"/>
                <w:szCs w:val="28"/>
                <w:lang w:eastAsia="ru-RU"/>
              </w:rPr>
            </w:pPr>
          </w:p>
        </w:tc>
      </w:tr>
      <w:tr>
        <w:tblPrEx>
          <w:tblCellMar>
            <w:top w:w="61" w:type="dxa"/>
            <w:left w:w="108" w:type="dxa"/>
            <w:bottom w:w="0" w:type="dxa"/>
            <w:right w:w="70" w:type="dxa"/>
          </w:tblCellMar>
        </w:tblPrEx>
        <w:trPr>
          <w:trHeight w:val="976" w:hRule="atLeast"/>
        </w:trPr>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ind w:left="72"/>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2 </w:t>
            </w:r>
          </w:p>
        </w:tc>
        <w:tc>
          <w:tcPr>
            <w:tcW w:w="2537"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Текущий контроль </w:t>
            </w:r>
          </w:p>
        </w:tc>
        <w:tc>
          <w:tcPr>
            <w:tcW w:w="3849" w:type="dxa"/>
            <w:tcBorders>
              <w:top w:val="single" w:color="000000" w:sz="4" w:space="0"/>
              <w:left w:val="single" w:color="000000" w:sz="4" w:space="0"/>
              <w:bottom w:val="single" w:color="000000" w:sz="4" w:space="0"/>
              <w:right w:val="single" w:color="000000" w:sz="4" w:space="0"/>
            </w:tcBorders>
          </w:tcPr>
          <w:p>
            <w:pPr>
              <w:spacing w:after="0" w:line="256"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Элементы шахматной партии, правила поведения во время турнира. </w:t>
            </w:r>
          </w:p>
        </w:tc>
        <w:tc>
          <w:tcPr>
            <w:tcW w:w="2689" w:type="dxa"/>
            <w:tcBorders>
              <w:top w:val="single" w:color="000000" w:sz="4" w:space="0"/>
              <w:left w:val="single" w:color="000000" w:sz="4" w:space="0"/>
              <w:bottom w:val="single" w:color="000000" w:sz="4" w:space="0"/>
              <w:right w:val="single" w:color="000000" w:sz="4" w:space="0"/>
            </w:tcBorders>
          </w:tcPr>
          <w:p>
            <w:pPr>
              <w:spacing w:after="0" w:line="256" w:lineRule="auto"/>
              <w:ind w:right="3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Индивидуально, в ходе шахматного турнира. </w:t>
            </w:r>
          </w:p>
        </w:tc>
      </w:tr>
      <w:tr>
        <w:tblPrEx>
          <w:tblCellMar>
            <w:top w:w="61" w:type="dxa"/>
            <w:left w:w="108" w:type="dxa"/>
            <w:bottom w:w="0" w:type="dxa"/>
            <w:right w:w="70" w:type="dxa"/>
          </w:tblCellMar>
        </w:tblPrEx>
        <w:trPr>
          <w:trHeight w:val="976" w:hRule="atLeast"/>
        </w:trPr>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ind w:left="72"/>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3 </w:t>
            </w:r>
          </w:p>
        </w:tc>
        <w:tc>
          <w:tcPr>
            <w:tcW w:w="2537"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Промежуточная аттестация </w:t>
            </w:r>
          </w:p>
        </w:tc>
        <w:tc>
          <w:tcPr>
            <w:tcW w:w="3849" w:type="dxa"/>
            <w:tcBorders>
              <w:top w:val="single" w:color="000000" w:sz="4" w:space="0"/>
              <w:left w:val="single" w:color="000000" w:sz="4" w:space="0"/>
              <w:bottom w:val="single" w:color="000000" w:sz="4" w:space="0"/>
              <w:right w:val="single" w:color="000000" w:sz="4" w:space="0"/>
            </w:tcBorders>
          </w:tcPr>
          <w:p>
            <w:pPr>
              <w:spacing w:after="0" w:line="256"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Элементы шахматной партии, правила поведения во время турнира. </w:t>
            </w:r>
          </w:p>
        </w:tc>
        <w:tc>
          <w:tcPr>
            <w:tcW w:w="2689" w:type="dxa"/>
            <w:tcBorders>
              <w:top w:val="single" w:color="000000" w:sz="4" w:space="0"/>
              <w:left w:val="single" w:color="000000" w:sz="4" w:space="0"/>
              <w:bottom w:val="single" w:color="000000" w:sz="4" w:space="0"/>
              <w:right w:val="single" w:color="000000" w:sz="4" w:space="0"/>
            </w:tcBorders>
          </w:tcPr>
          <w:p>
            <w:pPr>
              <w:spacing w:after="0" w:line="256" w:lineRule="auto"/>
              <w:ind w:right="3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Индивидуально, в ходе шахматного турнира. </w:t>
            </w:r>
          </w:p>
        </w:tc>
      </w:tr>
      <w:tr>
        <w:trPr>
          <w:trHeight w:val="980" w:hRule="atLeast"/>
        </w:trPr>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ind w:left="72"/>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4 </w:t>
            </w:r>
          </w:p>
        </w:tc>
        <w:tc>
          <w:tcPr>
            <w:tcW w:w="2537" w:type="dxa"/>
            <w:tcBorders>
              <w:top w:val="single" w:color="000000" w:sz="4" w:space="0"/>
              <w:left w:val="single" w:color="000000" w:sz="4" w:space="0"/>
              <w:bottom w:val="single" w:color="000000" w:sz="4" w:space="0"/>
              <w:right w:val="single" w:color="000000" w:sz="4" w:space="0"/>
            </w:tcBorders>
            <w:vAlign w:val="center"/>
          </w:tcPr>
          <w:p>
            <w:pPr>
              <w:spacing w:after="0" w:line="256"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Итоговая аттестация </w:t>
            </w:r>
          </w:p>
        </w:tc>
        <w:tc>
          <w:tcPr>
            <w:tcW w:w="3849" w:type="dxa"/>
            <w:tcBorders>
              <w:top w:val="single" w:color="000000" w:sz="4" w:space="0"/>
              <w:left w:val="single" w:color="000000" w:sz="4" w:space="0"/>
              <w:bottom w:val="single" w:color="000000" w:sz="4" w:space="0"/>
              <w:right w:val="single" w:color="000000" w:sz="4" w:space="0"/>
            </w:tcBorders>
          </w:tcPr>
          <w:p>
            <w:pPr>
              <w:spacing w:after="0" w:line="256"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Основы шахматной тактики, участие в турнире, использование шахматной литературы. </w:t>
            </w:r>
          </w:p>
        </w:tc>
        <w:tc>
          <w:tcPr>
            <w:tcW w:w="2689" w:type="dxa"/>
            <w:tcBorders>
              <w:top w:val="single" w:color="000000" w:sz="4" w:space="0"/>
              <w:left w:val="single" w:color="000000" w:sz="4" w:space="0"/>
              <w:bottom w:val="single" w:color="000000" w:sz="4" w:space="0"/>
              <w:right w:val="single" w:color="000000" w:sz="4" w:space="0"/>
            </w:tcBorders>
          </w:tcPr>
          <w:p>
            <w:pPr>
              <w:spacing w:after="0" w:line="256" w:lineRule="auto"/>
              <w:ind w:right="3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Индивидуально, в ходе шахматного турнира. </w:t>
            </w:r>
          </w:p>
        </w:tc>
      </w:tr>
    </w:tbl>
    <w:p>
      <w:pPr>
        <w:spacing w:after="27" w:line="256" w:lineRule="auto"/>
        <w:ind w:left="708"/>
        <w:rPr>
          <w:rFonts w:ascii="Times New Roman" w:hAnsi="Times New Roman" w:eastAsia="Times New Roman" w:cs="Times New Roman"/>
          <w:color w:val="000000"/>
          <w:sz w:val="28"/>
          <w:szCs w:val="28"/>
          <w:lang w:eastAsia="ru-RU"/>
        </w:rPr>
      </w:pPr>
    </w:p>
    <w:p>
      <w:pPr>
        <w:spacing w:after="5" w:line="264" w:lineRule="auto"/>
        <w:ind w:left="724" w:right="12" w:hanging="10"/>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Методические материалы </w:t>
      </w:r>
    </w:p>
    <w:p>
      <w:pPr>
        <w:spacing w:after="8" w:line="268" w:lineRule="auto"/>
        <w:ind w:left="-15"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 процессе обучения используются следующие методы: словесный, наглядный, практический, игровой, объяснительно-иллюстративный, деятельностный. </w:t>
      </w:r>
    </w:p>
    <w:p>
      <w:pPr>
        <w:spacing w:after="36" w:line="268" w:lineRule="auto"/>
        <w:ind w:left="718" w:hanging="1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процессе обучения используются следующие технологии:</w:t>
      </w:r>
    </w:p>
    <w:p>
      <w:pPr>
        <w:numPr>
          <w:ilvl w:val="0"/>
          <w:numId w:val="0"/>
        </w:numPr>
        <w:spacing w:after="8" w:line="268" w:lineRule="auto"/>
        <w:ind w:right="8" w:rightChars="0"/>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личностно-ориентированные; </w:t>
      </w:r>
    </w:p>
    <w:p>
      <w:pPr>
        <w:numPr>
          <w:ilvl w:val="0"/>
          <w:numId w:val="0"/>
        </w:numPr>
        <w:spacing w:after="8" w:line="268" w:lineRule="auto"/>
        <w:ind w:right="8" w:rightChars="0"/>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коммуникативные; </w:t>
      </w:r>
    </w:p>
    <w:p>
      <w:pPr>
        <w:numPr>
          <w:ilvl w:val="0"/>
          <w:numId w:val="0"/>
        </w:numPr>
        <w:spacing w:after="2" w:line="276" w:lineRule="auto"/>
        <w:ind w:right="8" w:rightChars="0"/>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информационно-коммуникационные; </w:t>
      </w:r>
    </w:p>
    <w:p>
      <w:pPr>
        <w:numPr>
          <w:ilvl w:val="0"/>
          <w:numId w:val="0"/>
        </w:numPr>
        <w:spacing w:after="2" w:line="276" w:lineRule="auto"/>
        <w:ind w:right="8" w:rightChars="0"/>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здоровьесберегающие; </w:t>
      </w:r>
    </w:p>
    <w:p>
      <w:pPr>
        <w:numPr>
          <w:ilvl w:val="0"/>
          <w:numId w:val="0"/>
        </w:numPr>
        <w:spacing w:after="2" w:line="276" w:lineRule="auto"/>
        <w:ind w:right="8" w:rightChars="0"/>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игровые. </w:t>
      </w:r>
    </w:p>
    <w:p>
      <w:pPr>
        <w:spacing w:after="5" w:line="264" w:lineRule="auto"/>
        <w:ind w:left="724" w:right="718" w:hanging="10"/>
        <w:jc w:val="center"/>
        <w:rPr>
          <w:rFonts w:ascii="Times New Roman" w:hAnsi="Times New Roman" w:eastAsia="Times New Roman" w:cs="Times New Roman"/>
          <w:b/>
          <w:color w:val="000000"/>
          <w:sz w:val="28"/>
          <w:szCs w:val="28"/>
          <w:lang w:eastAsia="ru-RU"/>
        </w:rPr>
      </w:pPr>
    </w:p>
    <w:p>
      <w:pPr>
        <w:spacing w:after="10" w:line="256" w:lineRule="auto"/>
        <w:ind w:left="703" w:hanging="1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i/>
          <w:color w:val="000000"/>
          <w:sz w:val="28"/>
          <w:szCs w:val="28"/>
          <w:lang w:eastAsia="ru-RU"/>
        </w:rPr>
        <w:t xml:space="preserve">Основная литература: </w:t>
      </w:r>
    </w:p>
    <w:p>
      <w:pPr>
        <w:numPr>
          <w:ilvl w:val="0"/>
          <w:numId w:val="6"/>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Абрамов С.П., Барский В.Л. Шахматы: первый год обучения. Методика проведения занятий. - М.: ООО "Дайв", 2015. - 256 с. </w:t>
      </w:r>
    </w:p>
    <w:p>
      <w:pPr>
        <w:numPr>
          <w:ilvl w:val="0"/>
          <w:numId w:val="6"/>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Барский В.Л. Карвин в шахматном лесу. Учебник шахмат для младших школьников в 2 кн. Кн.1. - М.: ООО "Дайв", 2014. - 96 с. </w:t>
      </w:r>
    </w:p>
    <w:p>
      <w:pPr>
        <w:numPr>
          <w:ilvl w:val="0"/>
          <w:numId w:val="6"/>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Сухин И.Г. Удивительные приключения в шахматной стране – Ростов-на-Дону: «Феникс», 2014. </w:t>
      </w:r>
    </w:p>
    <w:p>
      <w:pPr>
        <w:spacing w:after="10" w:line="256" w:lineRule="auto"/>
        <w:ind w:left="703" w:hanging="1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i/>
          <w:color w:val="000000"/>
          <w:sz w:val="28"/>
          <w:szCs w:val="28"/>
          <w:lang w:eastAsia="ru-RU"/>
        </w:rPr>
        <w:t xml:space="preserve">Дополнительная литература: </w:t>
      </w:r>
    </w:p>
    <w:p>
      <w:pPr>
        <w:numPr>
          <w:ilvl w:val="0"/>
          <w:numId w:val="7"/>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Журавлёв Н.И. Шаг за шагом. М: Физкультура и спорт, 1986. - 288с. </w:t>
      </w:r>
    </w:p>
    <w:p>
      <w:pPr>
        <w:numPr>
          <w:ilvl w:val="0"/>
          <w:numId w:val="7"/>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Губницкий С.Б., Хануков М.Г., Шедей С.А. Полный курс шахмат для новичков и не очень опытных игроков. - М.: ООО "Издательство АСТ"; Харьков: "Фолио", 2002. - 538 с. </w:t>
      </w:r>
    </w:p>
    <w:p>
      <w:pPr>
        <w:numPr>
          <w:ilvl w:val="0"/>
          <w:numId w:val="7"/>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Сборник дидактического материала к поурочному планированию занятий по обучению игре в шахматы обучающихся старшего дошкольного и младшего школьного возраста. Авторы-составители: педагоги д/о Зайкин В.В., Зайкина В.Л. - Норильск, МБОУ ДОД "Центр внешкольной работы" района Талнах, 2010. - 57с. </w:t>
      </w:r>
    </w:p>
    <w:p>
      <w:pPr>
        <w:spacing w:after="30" w:line="256" w:lineRule="auto"/>
        <w:ind w:left="777"/>
        <w:jc w:val="center"/>
        <w:rPr>
          <w:rFonts w:ascii="Times New Roman" w:hAnsi="Times New Roman" w:eastAsia="Times New Roman" w:cs="Times New Roman"/>
          <w:color w:val="000000"/>
          <w:sz w:val="28"/>
          <w:szCs w:val="28"/>
          <w:lang w:eastAsia="ru-RU"/>
        </w:rPr>
      </w:pPr>
    </w:p>
    <w:p>
      <w:pPr>
        <w:spacing w:after="5" w:line="264" w:lineRule="auto"/>
        <w:ind w:left="724" w:right="16" w:hanging="10"/>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Список литературы для обучающихся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Дорофеева А. Хочу учиться шахматам - М.: Russian Chess House, 2015.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Журавлев Н.И. Шаг за шагом – М.: ФиС, 2012.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Зак В.Г. Пути совершенствования – М.: ФиС, 2014.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Карпов А. Учитесь шахматам – М.: ЭГМОНТ Россия ЛТД, 2013.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Кентлер А. Шахматный букварь-раскраска.- М.: ФСРМПНТС, 2014.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Костенюк А. Как научить шахматам – М.: Russian Chess House, 2015.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Костров В.В. какую силу я играю? Гамбиты – СПб.: «Литера», 2011.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Костров В.В. какую силу я играю? Открытые дебюты – СПб.: «Литера», 2011.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Костров В.В какую силу я играю? Полуоткрытые дебюты – СПб.: «Литера», 2011. </w:t>
      </w:r>
    </w:p>
    <w:p>
      <w:pPr>
        <w:numPr>
          <w:ilvl w:val="0"/>
          <w:numId w:val="8"/>
        </w:numPr>
        <w:spacing w:after="8" w:line="268" w:lineRule="auto"/>
        <w:ind w:right="8"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Хенкин В.Л. Последний шах: антология матовых комбинаций – М.: ФиС, 2010. </w:t>
      </w: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8"/>
          <w:szCs w:val="28"/>
          <w:lang w:eastAsia="ru-RU"/>
        </w:rPr>
      </w:pPr>
    </w:p>
    <w:p>
      <w:pPr>
        <w:shd w:val="clear" w:color="auto" w:fill="FFFFFF"/>
        <w:spacing w:after="0" w:line="240" w:lineRule="auto"/>
        <w:jc w:val="center"/>
        <w:rPr>
          <w:rFonts w:ascii="Times New Roman" w:hAnsi="Times New Roman" w:eastAsia="Times New Roman" w:cs="Times New Roman"/>
          <w:color w:val="000000"/>
          <w:sz w:val="28"/>
          <w:szCs w:val="28"/>
          <w:lang w:eastAsia="ru-RU"/>
        </w:rPr>
      </w:pPr>
    </w:p>
    <w:p>
      <w:pPr>
        <w:rPr>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C11"/>
    <w:multiLevelType w:val="multilevel"/>
    <w:tmpl w:val="003E7C11"/>
    <w:lvl w:ilvl="0" w:tentative="0">
      <w:start w:val="1"/>
      <w:numFmt w:val="decimal"/>
      <w:lvlText w:val="%1."/>
      <w:lvlJc w:val="left"/>
      <w:pPr>
        <w:ind w:left="0" w:firstLine="0"/>
      </w:pPr>
      <w:rPr>
        <w:rFonts w:ascii="Times New Roman" w:hAnsi="Times New Roman" w:eastAsia="Times New Roman" w:cs="Times New Roman"/>
        <w:b w:val="0"/>
        <w:i w:val="0"/>
        <w:strike w:val="0"/>
        <w:dstrike w:val="0"/>
        <w:color w:val="000000"/>
        <w:sz w:val="28"/>
        <w:szCs w:val="28"/>
        <w:u w:val="none" w:color="000000"/>
        <w:vertAlign w:val="baseline"/>
      </w:rPr>
    </w:lvl>
    <w:lvl w:ilvl="1" w:tentative="0">
      <w:start w:val="1"/>
      <w:numFmt w:val="lowerLetter"/>
      <w:lvlText w:val="%2"/>
      <w:lvlJc w:val="left"/>
      <w:pPr>
        <w:ind w:left="1788" w:firstLine="0"/>
      </w:pPr>
      <w:rPr>
        <w:rFonts w:ascii="Times New Roman" w:hAnsi="Times New Roman" w:eastAsia="Times New Roman" w:cs="Times New Roman"/>
        <w:b w:val="0"/>
        <w:i w:val="0"/>
        <w:strike w:val="0"/>
        <w:dstrike w:val="0"/>
        <w:color w:val="000000"/>
        <w:sz w:val="28"/>
        <w:szCs w:val="28"/>
        <w:u w:val="none" w:color="000000"/>
        <w:vertAlign w:val="baseline"/>
      </w:rPr>
    </w:lvl>
    <w:lvl w:ilvl="2" w:tentative="0">
      <w:start w:val="1"/>
      <w:numFmt w:val="lowerRoman"/>
      <w:lvlText w:val="%3"/>
      <w:lvlJc w:val="left"/>
      <w:pPr>
        <w:ind w:left="2509" w:firstLine="0"/>
      </w:pPr>
      <w:rPr>
        <w:rFonts w:ascii="Times New Roman" w:hAnsi="Times New Roman" w:eastAsia="Times New Roman" w:cs="Times New Roman"/>
        <w:b w:val="0"/>
        <w:i w:val="0"/>
        <w:strike w:val="0"/>
        <w:dstrike w:val="0"/>
        <w:color w:val="000000"/>
        <w:sz w:val="28"/>
        <w:szCs w:val="28"/>
        <w:u w:val="none" w:color="000000"/>
        <w:vertAlign w:val="baseline"/>
      </w:rPr>
    </w:lvl>
    <w:lvl w:ilvl="3" w:tentative="0">
      <w:start w:val="1"/>
      <w:numFmt w:val="decimal"/>
      <w:lvlText w:val="%4"/>
      <w:lvlJc w:val="left"/>
      <w:pPr>
        <w:ind w:left="3228" w:firstLine="0"/>
      </w:pPr>
      <w:rPr>
        <w:rFonts w:ascii="Times New Roman" w:hAnsi="Times New Roman" w:eastAsia="Times New Roman" w:cs="Times New Roman"/>
        <w:b w:val="0"/>
        <w:i w:val="0"/>
        <w:strike w:val="0"/>
        <w:dstrike w:val="0"/>
        <w:color w:val="000000"/>
        <w:sz w:val="28"/>
        <w:szCs w:val="28"/>
        <w:u w:val="none" w:color="000000"/>
        <w:vertAlign w:val="baseline"/>
      </w:rPr>
    </w:lvl>
    <w:lvl w:ilvl="4" w:tentative="0">
      <w:start w:val="1"/>
      <w:numFmt w:val="lowerLetter"/>
      <w:lvlText w:val="%5"/>
      <w:lvlJc w:val="left"/>
      <w:pPr>
        <w:ind w:left="3948" w:firstLine="0"/>
      </w:pPr>
      <w:rPr>
        <w:rFonts w:ascii="Times New Roman" w:hAnsi="Times New Roman" w:eastAsia="Times New Roman" w:cs="Times New Roman"/>
        <w:b w:val="0"/>
        <w:i w:val="0"/>
        <w:strike w:val="0"/>
        <w:dstrike w:val="0"/>
        <w:color w:val="000000"/>
        <w:sz w:val="28"/>
        <w:szCs w:val="28"/>
        <w:u w:val="none" w:color="000000"/>
        <w:vertAlign w:val="baseline"/>
      </w:rPr>
    </w:lvl>
    <w:lvl w:ilvl="5" w:tentative="0">
      <w:start w:val="1"/>
      <w:numFmt w:val="lowerRoman"/>
      <w:lvlText w:val="%6"/>
      <w:lvlJc w:val="left"/>
      <w:pPr>
        <w:ind w:left="4669" w:firstLine="0"/>
      </w:pPr>
      <w:rPr>
        <w:rFonts w:ascii="Times New Roman" w:hAnsi="Times New Roman" w:eastAsia="Times New Roman" w:cs="Times New Roman"/>
        <w:b w:val="0"/>
        <w:i w:val="0"/>
        <w:strike w:val="0"/>
        <w:dstrike w:val="0"/>
        <w:color w:val="000000"/>
        <w:sz w:val="28"/>
        <w:szCs w:val="28"/>
        <w:u w:val="none" w:color="000000"/>
        <w:vertAlign w:val="baseline"/>
      </w:rPr>
    </w:lvl>
    <w:lvl w:ilvl="6" w:tentative="0">
      <w:start w:val="1"/>
      <w:numFmt w:val="decimal"/>
      <w:lvlText w:val="%7"/>
      <w:lvlJc w:val="left"/>
      <w:pPr>
        <w:ind w:left="5389" w:firstLine="0"/>
      </w:pPr>
      <w:rPr>
        <w:rFonts w:ascii="Times New Roman" w:hAnsi="Times New Roman" w:eastAsia="Times New Roman" w:cs="Times New Roman"/>
        <w:b w:val="0"/>
        <w:i w:val="0"/>
        <w:strike w:val="0"/>
        <w:dstrike w:val="0"/>
        <w:color w:val="000000"/>
        <w:sz w:val="28"/>
        <w:szCs w:val="28"/>
        <w:u w:val="none" w:color="000000"/>
        <w:vertAlign w:val="baseline"/>
      </w:rPr>
    </w:lvl>
    <w:lvl w:ilvl="7" w:tentative="0">
      <w:start w:val="1"/>
      <w:numFmt w:val="lowerLetter"/>
      <w:lvlText w:val="%8"/>
      <w:lvlJc w:val="left"/>
      <w:pPr>
        <w:ind w:left="6109" w:firstLine="0"/>
      </w:pPr>
      <w:rPr>
        <w:rFonts w:ascii="Times New Roman" w:hAnsi="Times New Roman" w:eastAsia="Times New Roman" w:cs="Times New Roman"/>
        <w:b w:val="0"/>
        <w:i w:val="0"/>
        <w:strike w:val="0"/>
        <w:dstrike w:val="0"/>
        <w:color w:val="000000"/>
        <w:sz w:val="28"/>
        <w:szCs w:val="28"/>
        <w:u w:val="none" w:color="000000"/>
        <w:vertAlign w:val="baseline"/>
      </w:rPr>
    </w:lvl>
    <w:lvl w:ilvl="8" w:tentative="0">
      <w:start w:val="1"/>
      <w:numFmt w:val="lowerRoman"/>
      <w:lvlText w:val="%9"/>
      <w:lvlJc w:val="left"/>
      <w:pPr>
        <w:ind w:left="6829" w:firstLine="0"/>
      </w:pPr>
      <w:rPr>
        <w:rFonts w:ascii="Times New Roman" w:hAnsi="Times New Roman" w:eastAsia="Times New Roman" w:cs="Times New Roman"/>
        <w:b w:val="0"/>
        <w:i w:val="0"/>
        <w:strike w:val="0"/>
        <w:dstrike w:val="0"/>
        <w:color w:val="000000"/>
        <w:sz w:val="28"/>
        <w:szCs w:val="28"/>
        <w:u w:val="none" w:color="000000"/>
        <w:vertAlign w:val="baseline"/>
      </w:rPr>
    </w:lvl>
  </w:abstractNum>
  <w:abstractNum w:abstractNumId="1">
    <w:nsid w:val="087400F7"/>
    <w:multiLevelType w:val="multilevel"/>
    <w:tmpl w:val="087400F7"/>
    <w:lvl w:ilvl="0" w:tentative="0">
      <w:start w:val="1"/>
      <w:numFmt w:val="bullet"/>
      <w:lvlText w:val=""/>
      <w:lvlJc w:val="left"/>
      <w:pPr>
        <w:ind w:left="992" w:firstLine="0"/>
      </w:pPr>
      <w:rPr>
        <w:rFonts w:ascii="Segoe UI Symbol" w:hAnsi="Segoe UI Symbol" w:eastAsia="Segoe UI Symbol" w:cs="Segoe UI Symbol"/>
        <w:b w:val="0"/>
        <w:i w:val="0"/>
        <w:strike w:val="0"/>
        <w:dstrike w:val="0"/>
        <w:color w:val="000000"/>
        <w:sz w:val="28"/>
        <w:szCs w:val="28"/>
        <w:u w:val="none" w:color="000000"/>
        <w:vertAlign w:val="baseline"/>
      </w:rPr>
    </w:lvl>
    <w:lvl w:ilvl="1" w:tentative="0">
      <w:start w:val="1"/>
      <w:numFmt w:val="bullet"/>
      <w:lvlText w:val="o"/>
      <w:lvlJc w:val="left"/>
      <w:pPr>
        <w:ind w:left="1788" w:firstLine="0"/>
      </w:pPr>
      <w:rPr>
        <w:rFonts w:ascii="Segoe UI Symbol" w:hAnsi="Segoe UI Symbol" w:eastAsia="Segoe UI Symbol" w:cs="Segoe UI Symbol"/>
        <w:b w:val="0"/>
        <w:i w:val="0"/>
        <w:strike w:val="0"/>
        <w:dstrike w:val="0"/>
        <w:color w:val="000000"/>
        <w:sz w:val="28"/>
        <w:szCs w:val="28"/>
        <w:u w:val="none" w:color="000000"/>
        <w:vertAlign w:val="baseline"/>
      </w:rPr>
    </w:lvl>
    <w:lvl w:ilvl="2" w:tentative="0">
      <w:start w:val="1"/>
      <w:numFmt w:val="bullet"/>
      <w:lvlText w:val="▪"/>
      <w:lvlJc w:val="left"/>
      <w:pPr>
        <w:ind w:left="2509" w:firstLine="0"/>
      </w:pPr>
      <w:rPr>
        <w:rFonts w:ascii="Segoe UI Symbol" w:hAnsi="Segoe UI Symbol" w:eastAsia="Segoe UI Symbol" w:cs="Segoe UI Symbol"/>
        <w:b w:val="0"/>
        <w:i w:val="0"/>
        <w:strike w:val="0"/>
        <w:dstrike w:val="0"/>
        <w:color w:val="000000"/>
        <w:sz w:val="28"/>
        <w:szCs w:val="28"/>
        <w:u w:val="none" w:color="000000"/>
        <w:vertAlign w:val="baseline"/>
      </w:rPr>
    </w:lvl>
    <w:lvl w:ilvl="3" w:tentative="0">
      <w:start w:val="1"/>
      <w:numFmt w:val="bullet"/>
      <w:lvlText w:val="•"/>
      <w:lvlJc w:val="left"/>
      <w:pPr>
        <w:ind w:left="3228" w:firstLine="0"/>
      </w:pPr>
      <w:rPr>
        <w:rFonts w:ascii="Arial" w:hAnsi="Arial" w:eastAsia="Arial" w:cs="Arial"/>
        <w:b w:val="0"/>
        <w:i w:val="0"/>
        <w:strike w:val="0"/>
        <w:dstrike w:val="0"/>
        <w:color w:val="000000"/>
        <w:sz w:val="28"/>
        <w:szCs w:val="28"/>
        <w:u w:val="none" w:color="000000"/>
        <w:vertAlign w:val="baseline"/>
      </w:rPr>
    </w:lvl>
    <w:lvl w:ilvl="4" w:tentative="0">
      <w:start w:val="1"/>
      <w:numFmt w:val="bullet"/>
      <w:lvlText w:val="o"/>
      <w:lvlJc w:val="left"/>
      <w:pPr>
        <w:ind w:left="3948" w:firstLine="0"/>
      </w:pPr>
      <w:rPr>
        <w:rFonts w:ascii="Segoe UI Symbol" w:hAnsi="Segoe UI Symbol" w:eastAsia="Segoe UI Symbol" w:cs="Segoe UI Symbol"/>
        <w:b w:val="0"/>
        <w:i w:val="0"/>
        <w:strike w:val="0"/>
        <w:dstrike w:val="0"/>
        <w:color w:val="000000"/>
        <w:sz w:val="28"/>
        <w:szCs w:val="28"/>
        <w:u w:val="none" w:color="000000"/>
        <w:vertAlign w:val="baseline"/>
      </w:rPr>
    </w:lvl>
    <w:lvl w:ilvl="5" w:tentative="0">
      <w:start w:val="1"/>
      <w:numFmt w:val="bullet"/>
      <w:lvlText w:val="▪"/>
      <w:lvlJc w:val="left"/>
      <w:pPr>
        <w:ind w:left="4669" w:firstLine="0"/>
      </w:pPr>
      <w:rPr>
        <w:rFonts w:ascii="Segoe UI Symbol" w:hAnsi="Segoe UI Symbol" w:eastAsia="Segoe UI Symbol" w:cs="Segoe UI Symbol"/>
        <w:b w:val="0"/>
        <w:i w:val="0"/>
        <w:strike w:val="0"/>
        <w:dstrike w:val="0"/>
        <w:color w:val="000000"/>
        <w:sz w:val="28"/>
        <w:szCs w:val="28"/>
        <w:u w:val="none" w:color="000000"/>
        <w:vertAlign w:val="baseline"/>
      </w:rPr>
    </w:lvl>
    <w:lvl w:ilvl="6" w:tentative="0">
      <w:start w:val="1"/>
      <w:numFmt w:val="bullet"/>
      <w:lvlText w:val="•"/>
      <w:lvlJc w:val="left"/>
      <w:pPr>
        <w:ind w:left="5389" w:firstLine="0"/>
      </w:pPr>
      <w:rPr>
        <w:rFonts w:ascii="Arial" w:hAnsi="Arial" w:eastAsia="Arial" w:cs="Arial"/>
        <w:b w:val="0"/>
        <w:i w:val="0"/>
        <w:strike w:val="0"/>
        <w:dstrike w:val="0"/>
        <w:color w:val="000000"/>
        <w:sz w:val="28"/>
        <w:szCs w:val="28"/>
        <w:u w:val="none" w:color="000000"/>
        <w:vertAlign w:val="baseline"/>
      </w:rPr>
    </w:lvl>
    <w:lvl w:ilvl="7" w:tentative="0">
      <w:start w:val="1"/>
      <w:numFmt w:val="bullet"/>
      <w:lvlText w:val="o"/>
      <w:lvlJc w:val="left"/>
      <w:pPr>
        <w:ind w:left="6109" w:firstLine="0"/>
      </w:pPr>
      <w:rPr>
        <w:rFonts w:ascii="Segoe UI Symbol" w:hAnsi="Segoe UI Symbol" w:eastAsia="Segoe UI Symbol" w:cs="Segoe UI Symbol"/>
        <w:b w:val="0"/>
        <w:i w:val="0"/>
        <w:strike w:val="0"/>
        <w:dstrike w:val="0"/>
        <w:color w:val="000000"/>
        <w:sz w:val="28"/>
        <w:szCs w:val="28"/>
        <w:u w:val="none" w:color="000000"/>
        <w:vertAlign w:val="baseline"/>
      </w:rPr>
    </w:lvl>
    <w:lvl w:ilvl="8" w:tentative="0">
      <w:start w:val="1"/>
      <w:numFmt w:val="bullet"/>
      <w:lvlText w:val="▪"/>
      <w:lvlJc w:val="left"/>
      <w:pPr>
        <w:ind w:left="6829" w:firstLine="0"/>
      </w:pPr>
      <w:rPr>
        <w:rFonts w:ascii="Segoe UI Symbol" w:hAnsi="Segoe UI Symbol" w:eastAsia="Segoe UI Symbol" w:cs="Segoe UI Symbol"/>
        <w:b w:val="0"/>
        <w:i w:val="0"/>
        <w:strike w:val="0"/>
        <w:dstrike w:val="0"/>
        <w:color w:val="000000"/>
        <w:sz w:val="28"/>
        <w:szCs w:val="28"/>
        <w:u w:val="none" w:color="000000"/>
        <w:vertAlign w:val="baseline"/>
      </w:rPr>
    </w:lvl>
  </w:abstractNum>
  <w:abstractNum w:abstractNumId="2">
    <w:nsid w:val="28E77217"/>
    <w:multiLevelType w:val="multilevel"/>
    <w:tmpl w:val="28E77217"/>
    <w:lvl w:ilvl="0" w:tentative="0">
      <w:start w:val="1"/>
      <w:numFmt w:val="decimal"/>
      <w:lvlText w:val="%1."/>
      <w:lvlJc w:val="left"/>
      <w:pPr>
        <w:ind w:left="347" w:firstLine="0"/>
      </w:pPr>
      <w:rPr>
        <w:rFonts w:ascii="Times New Roman" w:hAnsi="Times New Roman" w:eastAsia="Times New Roman" w:cs="Times New Roman"/>
        <w:b w:val="0"/>
        <w:i w:val="0"/>
        <w:strike w:val="0"/>
        <w:dstrike w:val="0"/>
        <w:color w:val="000000"/>
        <w:sz w:val="28"/>
        <w:szCs w:val="28"/>
        <w:u w:val="none" w:color="000000"/>
        <w:vertAlign w:val="baseline"/>
      </w:rPr>
    </w:lvl>
    <w:lvl w:ilvl="1" w:tentative="0">
      <w:start w:val="1"/>
      <w:numFmt w:val="lowerLetter"/>
      <w:lvlText w:val="%2"/>
      <w:lvlJc w:val="left"/>
      <w:pPr>
        <w:ind w:left="1788" w:firstLine="0"/>
      </w:pPr>
      <w:rPr>
        <w:rFonts w:ascii="Times New Roman" w:hAnsi="Times New Roman" w:eastAsia="Times New Roman" w:cs="Times New Roman"/>
        <w:b w:val="0"/>
        <w:i w:val="0"/>
        <w:strike w:val="0"/>
        <w:dstrike w:val="0"/>
        <w:color w:val="000000"/>
        <w:sz w:val="28"/>
        <w:szCs w:val="28"/>
        <w:u w:val="none" w:color="000000"/>
        <w:vertAlign w:val="baseline"/>
      </w:rPr>
    </w:lvl>
    <w:lvl w:ilvl="2" w:tentative="0">
      <w:start w:val="1"/>
      <w:numFmt w:val="lowerRoman"/>
      <w:lvlText w:val="%3"/>
      <w:lvlJc w:val="left"/>
      <w:pPr>
        <w:ind w:left="2509" w:firstLine="0"/>
      </w:pPr>
      <w:rPr>
        <w:rFonts w:ascii="Times New Roman" w:hAnsi="Times New Roman" w:eastAsia="Times New Roman" w:cs="Times New Roman"/>
        <w:b w:val="0"/>
        <w:i w:val="0"/>
        <w:strike w:val="0"/>
        <w:dstrike w:val="0"/>
        <w:color w:val="000000"/>
        <w:sz w:val="28"/>
        <w:szCs w:val="28"/>
        <w:u w:val="none" w:color="000000"/>
        <w:vertAlign w:val="baseline"/>
      </w:rPr>
    </w:lvl>
    <w:lvl w:ilvl="3" w:tentative="0">
      <w:start w:val="1"/>
      <w:numFmt w:val="decimal"/>
      <w:lvlText w:val="%4"/>
      <w:lvlJc w:val="left"/>
      <w:pPr>
        <w:ind w:left="3228" w:firstLine="0"/>
      </w:pPr>
      <w:rPr>
        <w:rFonts w:ascii="Times New Roman" w:hAnsi="Times New Roman" w:eastAsia="Times New Roman" w:cs="Times New Roman"/>
        <w:b w:val="0"/>
        <w:i w:val="0"/>
        <w:strike w:val="0"/>
        <w:dstrike w:val="0"/>
        <w:color w:val="000000"/>
        <w:sz w:val="28"/>
        <w:szCs w:val="28"/>
        <w:u w:val="none" w:color="000000"/>
        <w:vertAlign w:val="baseline"/>
      </w:rPr>
    </w:lvl>
    <w:lvl w:ilvl="4" w:tentative="0">
      <w:start w:val="1"/>
      <w:numFmt w:val="lowerLetter"/>
      <w:lvlText w:val="%5"/>
      <w:lvlJc w:val="left"/>
      <w:pPr>
        <w:ind w:left="3948" w:firstLine="0"/>
      </w:pPr>
      <w:rPr>
        <w:rFonts w:ascii="Times New Roman" w:hAnsi="Times New Roman" w:eastAsia="Times New Roman" w:cs="Times New Roman"/>
        <w:b w:val="0"/>
        <w:i w:val="0"/>
        <w:strike w:val="0"/>
        <w:dstrike w:val="0"/>
        <w:color w:val="000000"/>
        <w:sz w:val="28"/>
        <w:szCs w:val="28"/>
        <w:u w:val="none" w:color="000000"/>
        <w:vertAlign w:val="baseline"/>
      </w:rPr>
    </w:lvl>
    <w:lvl w:ilvl="5" w:tentative="0">
      <w:start w:val="1"/>
      <w:numFmt w:val="lowerRoman"/>
      <w:lvlText w:val="%6"/>
      <w:lvlJc w:val="left"/>
      <w:pPr>
        <w:ind w:left="4669" w:firstLine="0"/>
      </w:pPr>
      <w:rPr>
        <w:rFonts w:ascii="Times New Roman" w:hAnsi="Times New Roman" w:eastAsia="Times New Roman" w:cs="Times New Roman"/>
        <w:b w:val="0"/>
        <w:i w:val="0"/>
        <w:strike w:val="0"/>
        <w:dstrike w:val="0"/>
        <w:color w:val="000000"/>
        <w:sz w:val="28"/>
        <w:szCs w:val="28"/>
        <w:u w:val="none" w:color="000000"/>
        <w:vertAlign w:val="baseline"/>
      </w:rPr>
    </w:lvl>
    <w:lvl w:ilvl="6" w:tentative="0">
      <w:start w:val="1"/>
      <w:numFmt w:val="decimal"/>
      <w:lvlText w:val="%7"/>
      <w:lvlJc w:val="left"/>
      <w:pPr>
        <w:ind w:left="5389" w:firstLine="0"/>
      </w:pPr>
      <w:rPr>
        <w:rFonts w:ascii="Times New Roman" w:hAnsi="Times New Roman" w:eastAsia="Times New Roman" w:cs="Times New Roman"/>
        <w:b w:val="0"/>
        <w:i w:val="0"/>
        <w:strike w:val="0"/>
        <w:dstrike w:val="0"/>
        <w:color w:val="000000"/>
        <w:sz w:val="28"/>
        <w:szCs w:val="28"/>
        <w:u w:val="none" w:color="000000"/>
        <w:vertAlign w:val="baseline"/>
      </w:rPr>
    </w:lvl>
    <w:lvl w:ilvl="7" w:tentative="0">
      <w:start w:val="1"/>
      <w:numFmt w:val="lowerLetter"/>
      <w:lvlText w:val="%8"/>
      <w:lvlJc w:val="left"/>
      <w:pPr>
        <w:ind w:left="6109" w:firstLine="0"/>
      </w:pPr>
      <w:rPr>
        <w:rFonts w:ascii="Times New Roman" w:hAnsi="Times New Roman" w:eastAsia="Times New Roman" w:cs="Times New Roman"/>
        <w:b w:val="0"/>
        <w:i w:val="0"/>
        <w:strike w:val="0"/>
        <w:dstrike w:val="0"/>
        <w:color w:val="000000"/>
        <w:sz w:val="28"/>
        <w:szCs w:val="28"/>
        <w:u w:val="none" w:color="000000"/>
        <w:vertAlign w:val="baseline"/>
      </w:rPr>
    </w:lvl>
    <w:lvl w:ilvl="8" w:tentative="0">
      <w:start w:val="1"/>
      <w:numFmt w:val="lowerRoman"/>
      <w:lvlText w:val="%9"/>
      <w:lvlJc w:val="left"/>
      <w:pPr>
        <w:ind w:left="6829" w:firstLine="0"/>
      </w:pPr>
      <w:rPr>
        <w:rFonts w:ascii="Times New Roman" w:hAnsi="Times New Roman" w:eastAsia="Times New Roman" w:cs="Times New Roman"/>
        <w:b w:val="0"/>
        <w:i w:val="0"/>
        <w:strike w:val="0"/>
        <w:dstrike w:val="0"/>
        <w:color w:val="000000"/>
        <w:sz w:val="28"/>
        <w:szCs w:val="28"/>
        <w:u w:val="none" w:color="000000"/>
        <w:vertAlign w:val="baseline"/>
      </w:rPr>
    </w:lvl>
  </w:abstractNum>
  <w:abstractNum w:abstractNumId="3">
    <w:nsid w:val="29EB46B9"/>
    <w:multiLevelType w:val="multilevel"/>
    <w:tmpl w:val="29EB46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CEE6615"/>
    <w:multiLevelType w:val="multilevel"/>
    <w:tmpl w:val="2CEE6615"/>
    <w:lvl w:ilvl="0" w:tentative="0">
      <w:start w:val="1"/>
      <w:numFmt w:val="decimal"/>
      <w:lvlText w:val="%1."/>
      <w:lvlJc w:val="left"/>
      <w:pPr>
        <w:ind w:left="0" w:firstLine="0"/>
      </w:pPr>
      <w:rPr>
        <w:rFonts w:ascii="Times New Roman" w:hAnsi="Times New Roman" w:eastAsia="Times New Roman" w:cs="Times New Roman"/>
        <w:b w:val="0"/>
        <w:i w:val="0"/>
        <w:strike w:val="0"/>
        <w:dstrike w:val="0"/>
        <w:color w:val="000000"/>
        <w:sz w:val="28"/>
        <w:szCs w:val="28"/>
        <w:u w:val="none" w:color="000000"/>
        <w:vertAlign w:val="baseline"/>
      </w:rPr>
    </w:lvl>
    <w:lvl w:ilvl="1" w:tentative="0">
      <w:start w:val="1"/>
      <w:numFmt w:val="lowerLetter"/>
      <w:lvlText w:val="%2"/>
      <w:lvlJc w:val="left"/>
      <w:pPr>
        <w:ind w:left="1788" w:firstLine="0"/>
      </w:pPr>
      <w:rPr>
        <w:rFonts w:ascii="Times New Roman" w:hAnsi="Times New Roman" w:eastAsia="Times New Roman" w:cs="Times New Roman"/>
        <w:b w:val="0"/>
        <w:i w:val="0"/>
        <w:strike w:val="0"/>
        <w:dstrike w:val="0"/>
        <w:color w:val="000000"/>
        <w:sz w:val="28"/>
        <w:szCs w:val="28"/>
        <w:u w:val="none" w:color="000000"/>
        <w:vertAlign w:val="baseline"/>
      </w:rPr>
    </w:lvl>
    <w:lvl w:ilvl="2" w:tentative="0">
      <w:start w:val="1"/>
      <w:numFmt w:val="lowerRoman"/>
      <w:lvlText w:val="%3"/>
      <w:lvlJc w:val="left"/>
      <w:pPr>
        <w:ind w:left="2509" w:firstLine="0"/>
      </w:pPr>
      <w:rPr>
        <w:rFonts w:ascii="Times New Roman" w:hAnsi="Times New Roman" w:eastAsia="Times New Roman" w:cs="Times New Roman"/>
        <w:b w:val="0"/>
        <w:i w:val="0"/>
        <w:strike w:val="0"/>
        <w:dstrike w:val="0"/>
        <w:color w:val="000000"/>
        <w:sz w:val="28"/>
        <w:szCs w:val="28"/>
        <w:u w:val="none" w:color="000000"/>
        <w:vertAlign w:val="baseline"/>
      </w:rPr>
    </w:lvl>
    <w:lvl w:ilvl="3" w:tentative="0">
      <w:start w:val="1"/>
      <w:numFmt w:val="decimal"/>
      <w:lvlText w:val="%4"/>
      <w:lvlJc w:val="left"/>
      <w:pPr>
        <w:ind w:left="3228" w:firstLine="0"/>
      </w:pPr>
      <w:rPr>
        <w:rFonts w:ascii="Times New Roman" w:hAnsi="Times New Roman" w:eastAsia="Times New Roman" w:cs="Times New Roman"/>
        <w:b w:val="0"/>
        <w:i w:val="0"/>
        <w:strike w:val="0"/>
        <w:dstrike w:val="0"/>
        <w:color w:val="000000"/>
        <w:sz w:val="28"/>
        <w:szCs w:val="28"/>
        <w:u w:val="none" w:color="000000"/>
        <w:vertAlign w:val="baseline"/>
      </w:rPr>
    </w:lvl>
    <w:lvl w:ilvl="4" w:tentative="0">
      <w:start w:val="1"/>
      <w:numFmt w:val="lowerLetter"/>
      <w:lvlText w:val="%5"/>
      <w:lvlJc w:val="left"/>
      <w:pPr>
        <w:ind w:left="3948" w:firstLine="0"/>
      </w:pPr>
      <w:rPr>
        <w:rFonts w:ascii="Times New Roman" w:hAnsi="Times New Roman" w:eastAsia="Times New Roman" w:cs="Times New Roman"/>
        <w:b w:val="0"/>
        <w:i w:val="0"/>
        <w:strike w:val="0"/>
        <w:dstrike w:val="0"/>
        <w:color w:val="000000"/>
        <w:sz w:val="28"/>
        <w:szCs w:val="28"/>
        <w:u w:val="none" w:color="000000"/>
        <w:vertAlign w:val="baseline"/>
      </w:rPr>
    </w:lvl>
    <w:lvl w:ilvl="5" w:tentative="0">
      <w:start w:val="1"/>
      <w:numFmt w:val="lowerRoman"/>
      <w:lvlText w:val="%6"/>
      <w:lvlJc w:val="left"/>
      <w:pPr>
        <w:ind w:left="4669" w:firstLine="0"/>
      </w:pPr>
      <w:rPr>
        <w:rFonts w:ascii="Times New Roman" w:hAnsi="Times New Roman" w:eastAsia="Times New Roman" w:cs="Times New Roman"/>
        <w:b w:val="0"/>
        <w:i w:val="0"/>
        <w:strike w:val="0"/>
        <w:dstrike w:val="0"/>
        <w:color w:val="000000"/>
        <w:sz w:val="28"/>
        <w:szCs w:val="28"/>
        <w:u w:val="none" w:color="000000"/>
        <w:vertAlign w:val="baseline"/>
      </w:rPr>
    </w:lvl>
    <w:lvl w:ilvl="6" w:tentative="0">
      <w:start w:val="1"/>
      <w:numFmt w:val="decimal"/>
      <w:lvlText w:val="%7"/>
      <w:lvlJc w:val="left"/>
      <w:pPr>
        <w:ind w:left="5389" w:firstLine="0"/>
      </w:pPr>
      <w:rPr>
        <w:rFonts w:ascii="Times New Roman" w:hAnsi="Times New Roman" w:eastAsia="Times New Roman" w:cs="Times New Roman"/>
        <w:b w:val="0"/>
        <w:i w:val="0"/>
        <w:strike w:val="0"/>
        <w:dstrike w:val="0"/>
        <w:color w:val="000000"/>
        <w:sz w:val="28"/>
        <w:szCs w:val="28"/>
        <w:u w:val="none" w:color="000000"/>
        <w:vertAlign w:val="baseline"/>
      </w:rPr>
    </w:lvl>
    <w:lvl w:ilvl="7" w:tentative="0">
      <w:start w:val="1"/>
      <w:numFmt w:val="lowerLetter"/>
      <w:lvlText w:val="%8"/>
      <w:lvlJc w:val="left"/>
      <w:pPr>
        <w:ind w:left="6109" w:firstLine="0"/>
      </w:pPr>
      <w:rPr>
        <w:rFonts w:ascii="Times New Roman" w:hAnsi="Times New Roman" w:eastAsia="Times New Roman" w:cs="Times New Roman"/>
        <w:b w:val="0"/>
        <w:i w:val="0"/>
        <w:strike w:val="0"/>
        <w:dstrike w:val="0"/>
        <w:color w:val="000000"/>
        <w:sz w:val="28"/>
        <w:szCs w:val="28"/>
        <w:u w:val="none" w:color="000000"/>
        <w:vertAlign w:val="baseline"/>
      </w:rPr>
    </w:lvl>
    <w:lvl w:ilvl="8" w:tentative="0">
      <w:start w:val="1"/>
      <w:numFmt w:val="lowerRoman"/>
      <w:lvlText w:val="%9"/>
      <w:lvlJc w:val="left"/>
      <w:pPr>
        <w:ind w:left="6829" w:firstLine="0"/>
      </w:pPr>
      <w:rPr>
        <w:rFonts w:ascii="Times New Roman" w:hAnsi="Times New Roman" w:eastAsia="Times New Roman" w:cs="Times New Roman"/>
        <w:b w:val="0"/>
        <w:i w:val="0"/>
        <w:strike w:val="0"/>
        <w:dstrike w:val="0"/>
        <w:color w:val="000000"/>
        <w:sz w:val="28"/>
        <w:szCs w:val="28"/>
        <w:u w:val="none" w:color="000000"/>
        <w:vertAlign w:val="baseline"/>
      </w:rPr>
    </w:lvl>
  </w:abstractNum>
  <w:abstractNum w:abstractNumId="5">
    <w:nsid w:val="3FE272FE"/>
    <w:multiLevelType w:val="multilevel"/>
    <w:tmpl w:val="3FE272F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688867C7"/>
    <w:multiLevelType w:val="multilevel"/>
    <w:tmpl w:val="688867C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7E8E669D"/>
    <w:multiLevelType w:val="multilevel"/>
    <w:tmpl w:val="7E8E66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6"/>
  </w:num>
  <w:num w:numId="3">
    <w:abstractNumId w:val="3"/>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5013D"/>
    <w:rsid w:val="000470A3"/>
    <w:rsid w:val="000C531A"/>
    <w:rsid w:val="0013455E"/>
    <w:rsid w:val="00196B9D"/>
    <w:rsid w:val="001B59BA"/>
    <w:rsid w:val="0025013D"/>
    <w:rsid w:val="00351BA3"/>
    <w:rsid w:val="003913BD"/>
    <w:rsid w:val="00394BD2"/>
    <w:rsid w:val="00414C0F"/>
    <w:rsid w:val="005054FF"/>
    <w:rsid w:val="005E32B8"/>
    <w:rsid w:val="005E717D"/>
    <w:rsid w:val="007471DD"/>
    <w:rsid w:val="007F7F7E"/>
    <w:rsid w:val="009E1CEC"/>
    <w:rsid w:val="00A06E58"/>
    <w:rsid w:val="00A80BAB"/>
    <w:rsid w:val="00C013E4"/>
    <w:rsid w:val="00D66E08"/>
    <w:rsid w:val="00F072C1"/>
    <w:rsid w:val="00FD7EFD"/>
    <w:rsid w:val="12C95E42"/>
    <w:rsid w:val="353D58A6"/>
    <w:rsid w:val="46FE0A62"/>
    <w:rsid w:val="559923C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line="240" w:lineRule="auto"/>
    </w:pPr>
    <w:rPr>
      <w:sz w:val="24"/>
      <w:szCs w:val="24"/>
    </w:rPr>
  </w:style>
  <w:style w:type="table" w:styleId="5">
    <w:name w:val="Table Grid"/>
    <w:basedOn w:val="3"/>
    <w:qFormat/>
    <w:uiPriority w:val="39"/>
    <w:rPr>
      <w:rFonts w:ascii="Times New Roman" w:hAnsi="Times New Roman" w:eastAsia="Times New Roman"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paragraph" w:customStyle="1" w:styleId="7">
    <w:name w:val="Заголовок 11"/>
    <w:basedOn w:val="1"/>
    <w:qFormat/>
    <w:uiPriority w:val="1"/>
    <w:pPr>
      <w:widowControl w:val="0"/>
      <w:autoSpaceDE w:val="0"/>
      <w:autoSpaceDN w:val="0"/>
      <w:spacing w:after="0" w:line="240" w:lineRule="auto"/>
      <w:ind w:left="930"/>
      <w:outlineLvl w:val="1"/>
    </w:pPr>
    <w:rPr>
      <w:rFonts w:ascii="Times New Roman" w:hAnsi="Times New Roman" w:eastAsia="Times New Roman" w:cs="Times New Roman"/>
      <w:b/>
      <w:bCs/>
      <w:sz w:val="28"/>
      <w:szCs w:val="28"/>
    </w:rPr>
  </w:style>
  <w:style w:type="paragraph" w:customStyle="1" w:styleId="8">
    <w:name w:val="c21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c5"/>
    <w:basedOn w:val="2"/>
    <w:qFormat/>
    <w:uiPriority w:val="0"/>
  </w:style>
  <w:style w:type="paragraph" w:customStyle="1" w:styleId="10">
    <w:name w:val="c29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c6"/>
    <w:basedOn w:val="2"/>
    <w:uiPriority w:val="0"/>
  </w:style>
  <w:style w:type="paragraph" w:customStyle="1" w:styleId="12">
    <w:name w:val="c275"/>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3">
    <w:name w:val="c25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table" w:customStyle="1" w:styleId="14">
    <w:name w:val="TableGrid"/>
    <w:qFormat/>
    <w:uiPriority w:val="0"/>
    <w:rPr>
      <w:rFonts w:ascii="Calibri" w:hAnsi="Calibri" w:eastAsia="Times New Roman"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Bukmop</Company>
  <Pages>12</Pages>
  <Words>2946</Words>
  <Characters>16794</Characters>
  <Lines>139</Lines>
  <Paragraphs>39</Paragraphs>
  <TotalTime>8</TotalTime>
  <ScaleCrop>false</ScaleCrop>
  <LinksUpToDate>false</LinksUpToDate>
  <CharactersWithSpaces>19701</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2021-09-06T08:24:00Z</dcterms:created>
  <dc:creator>user</dc:creator>
  <cp:lastModifiedBy>школа</cp:lastModifiedBy>
  <cp:lastPrinted>2021-09-07T06:08:00Z</cp:lastPrinted>
  <dcterms:modified xsi:type="dcterms:W3CDTF">2021-11-10T03:39:45Z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DCDBD51536524167A9667E28FC5B315C</vt:lpwstr>
  </property>
</Properties>
</file>