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7A" w:rsidRPr="000629D6" w:rsidRDefault="00C4660C" w:rsidP="00C4660C">
      <w:pPr>
        <w:pStyle w:val="a3"/>
        <w:ind w:right="324" w:hanging="426"/>
        <w:jc w:val="both"/>
        <w:rPr>
          <w:sz w:val="24"/>
          <w:szCs w:val="24"/>
        </w:rPr>
      </w:pPr>
      <w:bookmarkStart w:id="0" w:name="_GoBack"/>
      <w:r w:rsidRPr="00C4660C">
        <w:rPr>
          <w:noProof/>
          <w:sz w:val="24"/>
          <w:szCs w:val="24"/>
          <w:lang w:eastAsia="ru-RU"/>
        </w:rPr>
        <w:drawing>
          <wp:inline distT="0" distB="0" distL="0" distR="0">
            <wp:extent cx="6086475" cy="9206727"/>
            <wp:effectExtent l="0" t="0" r="0" b="0"/>
            <wp:docPr id="1" name="Рисунок 1" descr="C:\Users\Настольный\Desktop\наст\положение учит-уч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ольный\Desktop\наст\положение учит-учи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6" t="6856" b="4462"/>
                    <a:stretch/>
                  </pic:blipFill>
                  <pic:spPr bwMode="auto">
                    <a:xfrm>
                      <a:off x="0" y="0"/>
                      <a:ext cx="6088318" cy="920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FC637A" w:rsidRPr="000629D6">
        <w:rPr>
          <w:sz w:val="24"/>
          <w:szCs w:val="24"/>
        </w:rPr>
        <w:lastRenderedPageBreak/>
        <w:t>ведения 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</w:t>
      </w:r>
    </w:p>
    <w:p w:rsidR="00FC637A" w:rsidRPr="000629D6" w:rsidRDefault="00FC637A" w:rsidP="000629D6">
      <w:pPr>
        <w:pStyle w:val="a5"/>
        <w:numPr>
          <w:ilvl w:val="1"/>
          <w:numId w:val="3"/>
        </w:numPr>
        <w:tabs>
          <w:tab w:val="left" w:pos="1630"/>
        </w:tabs>
        <w:spacing w:before="1"/>
        <w:ind w:left="0" w:right="321" w:firstLine="851"/>
        <w:jc w:val="both"/>
        <w:rPr>
          <w:sz w:val="24"/>
          <w:szCs w:val="24"/>
        </w:rPr>
      </w:pPr>
      <w:r w:rsidRPr="000629D6">
        <w:rPr>
          <w:sz w:val="24"/>
          <w:szCs w:val="24"/>
        </w:rPr>
        <w:t>Целью наставничества является успешное закрепление на рабочем месте молодого специалиста, повышение его профессионального потенциала,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</w:t>
      </w:r>
      <w:r w:rsidR="000629D6">
        <w:rPr>
          <w:sz w:val="24"/>
          <w:szCs w:val="24"/>
        </w:rPr>
        <w:t xml:space="preserve"> </w:t>
      </w:r>
      <w:r w:rsidRPr="000629D6">
        <w:rPr>
          <w:sz w:val="24"/>
          <w:szCs w:val="24"/>
        </w:rPr>
        <w:t>уровне.</w:t>
      </w:r>
    </w:p>
    <w:p w:rsidR="00FC637A" w:rsidRPr="000629D6" w:rsidRDefault="00FC637A" w:rsidP="000629D6">
      <w:pPr>
        <w:pStyle w:val="a5"/>
        <w:numPr>
          <w:ilvl w:val="1"/>
          <w:numId w:val="3"/>
        </w:numPr>
        <w:tabs>
          <w:tab w:val="left" w:pos="1630"/>
        </w:tabs>
        <w:ind w:left="1629" w:hanging="778"/>
        <w:jc w:val="both"/>
        <w:rPr>
          <w:sz w:val="24"/>
          <w:szCs w:val="24"/>
        </w:rPr>
      </w:pPr>
      <w:r w:rsidRPr="000629D6">
        <w:rPr>
          <w:sz w:val="24"/>
          <w:szCs w:val="24"/>
        </w:rPr>
        <w:t>Основными задачами наставничестваявляются:</w:t>
      </w:r>
    </w:p>
    <w:p w:rsidR="002C0B73" w:rsidRPr="000629D6" w:rsidRDefault="000629D6" w:rsidP="000629D6">
      <w:pPr>
        <w:pStyle w:val="a3"/>
        <w:spacing w:before="2"/>
        <w:ind w:right="3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</w:t>
      </w:r>
    </w:p>
    <w:p w:rsidR="002C0B73" w:rsidRPr="000629D6" w:rsidRDefault="000629D6" w:rsidP="000629D6">
      <w:pPr>
        <w:pStyle w:val="a3"/>
        <w:spacing w:before="2"/>
        <w:ind w:right="3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2C0B73" w:rsidRPr="000629D6" w:rsidRDefault="000629D6" w:rsidP="000629D6">
      <w:pPr>
        <w:pStyle w:val="a3"/>
        <w:spacing w:before="2"/>
        <w:ind w:right="3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дифференцированное и целенаправленное планирование методической работы на основе выявленных потенциальных возможностей Наставляемого лица;</w:t>
      </w:r>
    </w:p>
    <w:p w:rsidR="002C0B73" w:rsidRPr="000629D6" w:rsidRDefault="000629D6" w:rsidP="000629D6">
      <w:pPr>
        <w:pStyle w:val="a3"/>
        <w:spacing w:before="2"/>
        <w:ind w:right="3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ориентирование Наставляемого лица на творческое использование передового педагогического опыта в своей деятельности;</w:t>
      </w:r>
    </w:p>
    <w:p w:rsidR="002C0B73" w:rsidRPr="000629D6" w:rsidRDefault="000629D6" w:rsidP="000629D6">
      <w:pPr>
        <w:pStyle w:val="a3"/>
        <w:spacing w:before="2"/>
        <w:ind w:right="3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 xml:space="preserve">способствовать развитию интереса Наставляемого лица к педагогической деятельности; </w:t>
      </w:r>
    </w:p>
    <w:p w:rsidR="002C0B73" w:rsidRPr="000629D6" w:rsidRDefault="000629D6" w:rsidP="000629D6">
      <w:pPr>
        <w:pStyle w:val="a3"/>
        <w:spacing w:before="2"/>
        <w:ind w:right="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ускорение процесса профессионального становления молодого педагога;</w:t>
      </w:r>
    </w:p>
    <w:p w:rsidR="00FC637A" w:rsidRPr="000629D6" w:rsidRDefault="000629D6" w:rsidP="000629D6">
      <w:pPr>
        <w:pStyle w:val="a3"/>
        <w:spacing w:before="2"/>
        <w:ind w:right="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приобщение Наставляемого лица к корпоративной культуре образовательной организации.</w:t>
      </w:r>
    </w:p>
    <w:p w:rsidR="00FC637A" w:rsidRPr="000629D6" w:rsidRDefault="00FC637A" w:rsidP="000629D6">
      <w:pPr>
        <w:pStyle w:val="a3"/>
        <w:spacing w:before="9"/>
        <w:jc w:val="both"/>
        <w:rPr>
          <w:sz w:val="24"/>
          <w:szCs w:val="24"/>
        </w:rPr>
      </w:pPr>
    </w:p>
    <w:p w:rsidR="00FC637A" w:rsidRPr="000629D6" w:rsidRDefault="00FC637A" w:rsidP="000629D6">
      <w:pPr>
        <w:pStyle w:val="1"/>
        <w:numPr>
          <w:ilvl w:val="2"/>
          <w:numId w:val="4"/>
        </w:numPr>
        <w:tabs>
          <w:tab w:val="left" w:pos="1630"/>
        </w:tabs>
        <w:ind w:left="1629" w:right="405" w:hanging="709"/>
        <w:jc w:val="center"/>
      </w:pPr>
      <w:r w:rsidRPr="000629D6">
        <w:t>Права и обязанности участников программынаставничества</w:t>
      </w:r>
    </w:p>
    <w:p w:rsidR="00FC637A" w:rsidRPr="000629D6" w:rsidRDefault="00FC637A" w:rsidP="000629D6">
      <w:pPr>
        <w:pStyle w:val="a5"/>
        <w:numPr>
          <w:ilvl w:val="3"/>
          <w:numId w:val="4"/>
        </w:numPr>
        <w:tabs>
          <w:tab w:val="left" w:pos="1548"/>
        </w:tabs>
        <w:ind w:left="0" w:right="405" w:firstLine="851"/>
        <w:jc w:val="both"/>
        <w:rPr>
          <w:i/>
          <w:sz w:val="24"/>
          <w:szCs w:val="24"/>
        </w:rPr>
      </w:pPr>
      <w:r w:rsidRPr="000629D6">
        <w:rPr>
          <w:sz w:val="24"/>
          <w:szCs w:val="24"/>
        </w:rPr>
        <w:t xml:space="preserve">Функции по управлению и контролю наставничества осуществляет заместитель директора по учебно-воспитательной работе или иное должностное лицо </w:t>
      </w:r>
      <w:r w:rsidRPr="000629D6">
        <w:rPr>
          <w:i/>
          <w:sz w:val="24"/>
          <w:szCs w:val="24"/>
        </w:rPr>
        <w:t>(далее –Куратор).</w:t>
      </w:r>
    </w:p>
    <w:p w:rsidR="002C0B73" w:rsidRPr="000629D6" w:rsidRDefault="00FC637A" w:rsidP="000629D6">
      <w:pPr>
        <w:pStyle w:val="a5"/>
        <w:numPr>
          <w:ilvl w:val="3"/>
          <w:numId w:val="4"/>
        </w:numPr>
        <w:tabs>
          <w:tab w:val="left" w:pos="1414"/>
        </w:tabs>
        <w:ind w:left="0" w:right="405" w:firstLine="851"/>
        <w:jc w:val="both"/>
        <w:rPr>
          <w:sz w:val="24"/>
          <w:szCs w:val="24"/>
        </w:rPr>
      </w:pPr>
      <w:r w:rsidRPr="000629D6">
        <w:rPr>
          <w:sz w:val="24"/>
          <w:szCs w:val="24"/>
        </w:rPr>
        <w:t xml:space="preserve">К зоне ответственности Куратора относятся следующие задачи: </w:t>
      </w:r>
    </w:p>
    <w:p w:rsidR="002C0B73" w:rsidRPr="000629D6" w:rsidRDefault="000629D6" w:rsidP="000629D6">
      <w:pPr>
        <w:tabs>
          <w:tab w:val="left" w:pos="567"/>
        </w:tabs>
        <w:ind w:righ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сбор и работа с базой Наставников и Наставляемыхлиц;</w:t>
      </w:r>
    </w:p>
    <w:p w:rsidR="002C0B73" w:rsidRPr="000629D6" w:rsidRDefault="000629D6" w:rsidP="000629D6">
      <w:pPr>
        <w:tabs>
          <w:tab w:val="left" w:pos="709"/>
        </w:tabs>
        <w:ind w:righ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организация обучения Наставников (в том числе привлечение экспертов для проведения обучения);</w:t>
      </w:r>
    </w:p>
    <w:p w:rsidR="002C0B73" w:rsidRPr="000629D6" w:rsidRDefault="000629D6" w:rsidP="000629D6">
      <w:pPr>
        <w:pStyle w:val="a3"/>
        <w:ind w:righ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контроль проведения программы наставничества;</w:t>
      </w:r>
    </w:p>
    <w:p w:rsidR="00FC637A" w:rsidRPr="000629D6" w:rsidRDefault="000629D6" w:rsidP="000629D6">
      <w:pPr>
        <w:pStyle w:val="a3"/>
        <w:ind w:righ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решение организационных вопросов, возникающих в процессе реализации программы наставничества.</w:t>
      </w:r>
    </w:p>
    <w:p w:rsidR="00FC637A" w:rsidRPr="000629D6" w:rsidRDefault="00FC637A" w:rsidP="000629D6">
      <w:pPr>
        <w:pStyle w:val="a5"/>
        <w:numPr>
          <w:ilvl w:val="3"/>
          <w:numId w:val="4"/>
        </w:numPr>
        <w:tabs>
          <w:tab w:val="left" w:pos="1656"/>
        </w:tabs>
        <w:ind w:left="0" w:right="405" w:firstLine="851"/>
        <w:jc w:val="both"/>
        <w:rPr>
          <w:sz w:val="24"/>
          <w:szCs w:val="24"/>
        </w:rPr>
      </w:pPr>
      <w:r w:rsidRPr="000629D6">
        <w:rPr>
          <w:sz w:val="24"/>
          <w:szCs w:val="24"/>
        </w:rPr>
        <w:t>Куратор подбирает Наставника из педагогических работников, обладающих высокими профессиональными качествами, коммуникативными навыками и гибкостью в общении, имеющими стабильные положительные показатели в работе, системное представление о педагогической деятельности</w:t>
      </w:r>
      <w:r w:rsidR="000629D6">
        <w:rPr>
          <w:sz w:val="24"/>
          <w:szCs w:val="24"/>
        </w:rPr>
        <w:t xml:space="preserve"> </w:t>
      </w:r>
      <w:r w:rsidRPr="000629D6">
        <w:rPr>
          <w:sz w:val="24"/>
          <w:szCs w:val="24"/>
        </w:rPr>
        <w:t>и</w:t>
      </w:r>
      <w:r w:rsidR="000629D6">
        <w:rPr>
          <w:sz w:val="24"/>
          <w:szCs w:val="24"/>
        </w:rPr>
        <w:t xml:space="preserve"> </w:t>
      </w:r>
      <w:r w:rsidRPr="000629D6">
        <w:rPr>
          <w:sz w:val="24"/>
          <w:szCs w:val="24"/>
        </w:rPr>
        <w:t xml:space="preserve">работе </w:t>
      </w:r>
      <w:r w:rsidR="000629D6">
        <w:rPr>
          <w:sz w:val="24"/>
          <w:szCs w:val="24"/>
        </w:rPr>
        <w:t>МБОУ «Никольская ООШ»</w:t>
      </w:r>
      <w:r w:rsidRPr="000629D6">
        <w:rPr>
          <w:sz w:val="24"/>
          <w:szCs w:val="24"/>
        </w:rPr>
        <w:t>, а также способными и готовыми делиться профессиональным опытом.</w:t>
      </w:r>
    </w:p>
    <w:p w:rsidR="00FC637A" w:rsidRPr="000629D6" w:rsidRDefault="00FC637A" w:rsidP="000629D6">
      <w:pPr>
        <w:pStyle w:val="a5"/>
        <w:numPr>
          <w:ilvl w:val="3"/>
          <w:numId w:val="4"/>
        </w:numPr>
        <w:tabs>
          <w:tab w:val="left" w:pos="1644"/>
        </w:tabs>
        <w:ind w:left="0" w:right="323" w:firstLine="851"/>
        <w:jc w:val="both"/>
        <w:rPr>
          <w:sz w:val="24"/>
          <w:szCs w:val="24"/>
        </w:rPr>
      </w:pPr>
      <w:r w:rsidRPr="000629D6">
        <w:rPr>
          <w:sz w:val="24"/>
          <w:szCs w:val="24"/>
        </w:rPr>
        <w:t xml:space="preserve">Утверждение кандидатуры Наставника осуществляется приказом </w:t>
      </w:r>
      <w:r w:rsidR="000629D6">
        <w:rPr>
          <w:sz w:val="24"/>
          <w:szCs w:val="24"/>
        </w:rPr>
        <w:t>МБОУ «Никольская ООШ»</w:t>
      </w:r>
      <w:r w:rsidRPr="000629D6">
        <w:rPr>
          <w:sz w:val="24"/>
          <w:szCs w:val="24"/>
        </w:rPr>
        <w:t xml:space="preserve"> или иным документом, предусмотренным локальными актами организации (с указанием сроков наставничества). Допускается, что Наставник одновременно может осуществлять наставничество над несколькими лицами, что определяется в зависимости от его профессиональной подготовки, опыта наставнической деятельности и объема выполняемой</w:t>
      </w:r>
      <w:r w:rsidR="000629D6">
        <w:rPr>
          <w:sz w:val="24"/>
          <w:szCs w:val="24"/>
        </w:rPr>
        <w:t xml:space="preserve"> </w:t>
      </w:r>
      <w:r w:rsidRPr="000629D6">
        <w:rPr>
          <w:sz w:val="24"/>
          <w:szCs w:val="24"/>
        </w:rPr>
        <w:t>работы.</w:t>
      </w:r>
    </w:p>
    <w:p w:rsidR="00FC637A" w:rsidRPr="000629D6" w:rsidRDefault="00FC637A" w:rsidP="000629D6">
      <w:pPr>
        <w:pStyle w:val="a5"/>
        <w:numPr>
          <w:ilvl w:val="3"/>
          <w:numId w:val="4"/>
        </w:numPr>
        <w:tabs>
          <w:tab w:val="left" w:pos="1423"/>
        </w:tabs>
        <w:ind w:left="0" w:right="322" w:firstLine="851"/>
        <w:jc w:val="both"/>
        <w:rPr>
          <w:sz w:val="24"/>
          <w:szCs w:val="24"/>
        </w:rPr>
      </w:pPr>
      <w:r w:rsidRPr="000629D6">
        <w:rPr>
          <w:sz w:val="24"/>
          <w:szCs w:val="24"/>
        </w:rPr>
        <w:t xml:space="preserve">Наставничество осуществляется при обоюдном согласии предполагаемого Наставника и Наставляемого лица, за которым он будет закреплен с обязательным письменным согласием Наставника, и лица, в отношении которого осуществляется наставничество (в виде проставления отметки об отсутствии </w:t>
      </w:r>
      <w:r w:rsidRPr="000629D6">
        <w:rPr>
          <w:sz w:val="24"/>
          <w:szCs w:val="24"/>
        </w:rPr>
        <w:lastRenderedPageBreak/>
        <w:t xml:space="preserve">возражений на представлении педагогического совета или методического объединения </w:t>
      </w:r>
      <w:r w:rsidR="000629D6">
        <w:rPr>
          <w:sz w:val="24"/>
          <w:szCs w:val="24"/>
        </w:rPr>
        <w:t>МБОУ «Никольская ООШ»</w:t>
      </w:r>
      <w:r w:rsidRPr="000629D6">
        <w:rPr>
          <w:sz w:val="24"/>
          <w:szCs w:val="24"/>
        </w:rPr>
        <w:t xml:space="preserve"> и распорядительном акте </w:t>
      </w:r>
      <w:r w:rsidR="000629D6">
        <w:rPr>
          <w:sz w:val="24"/>
          <w:szCs w:val="24"/>
        </w:rPr>
        <w:t>МБОУ «Никольская ООШ»</w:t>
      </w:r>
      <w:r w:rsidRPr="000629D6">
        <w:rPr>
          <w:sz w:val="24"/>
          <w:szCs w:val="24"/>
        </w:rPr>
        <w:t>), а также в виде соглашения между Наставником и Наставляемым</w:t>
      </w:r>
      <w:r w:rsidR="000629D6">
        <w:rPr>
          <w:sz w:val="24"/>
          <w:szCs w:val="24"/>
        </w:rPr>
        <w:t xml:space="preserve"> </w:t>
      </w:r>
      <w:r w:rsidRPr="000629D6">
        <w:rPr>
          <w:sz w:val="24"/>
          <w:szCs w:val="24"/>
        </w:rPr>
        <w:t>лицом.</w:t>
      </w:r>
    </w:p>
    <w:p w:rsidR="00FC637A" w:rsidRPr="000629D6" w:rsidRDefault="00FC637A" w:rsidP="000629D6">
      <w:pPr>
        <w:pStyle w:val="a5"/>
        <w:numPr>
          <w:ilvl w:val="3"/>
          <w:numId w:val="4"/>
        </w:numPr>
        <w:tabs>
          <w:tab w:val="left" w:pos="1418"/>
        </w:tabs>
        <w:ind w:left="0" w:right="323" w:firstLine="851"/>
        <w:jc w:val="both"/>
        <w:rPr>
          <w:sz w:val="24"/>
          <w:szCs w:val="24"/>
        </w:rPr>
      </w:pPr>
      <w:r w:rsidRPr="000629D6">
        <w:rPr>
          <w:sz w:val="24"/>
          <w:szCs w:val="24"/>
        </w:rPr>
        <w:t>Наставник прикрепляется к Наставляемому лицу на срок от одного месяца до трех лет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Наставляемым лицом необходимых профессиональных знаний и навыков по ходатайству Наставника перед руководителем наставничество может быть завершено</w:t>
      </w:r>
      <w:r w:rsidR="000629D6">
        <w:rPr>
          <w:sz w:val="24"/>
          <w:szCs w:val="24"/>
        </w:rPr>
        <w:t xml:space="preserve"> </w:t>
      </w:r>
      <w:r w:rsidRPr="000629D6">
        <w:rPr>
          <w:sz w:val="24"/>
          <w:szCs w:val="24"/>
        </w:rPr>
        <w:t>досрочно.</w:t>
      </w:r>
    </w:p>
    <w:p w:rsidR="00FC637A" w:rsidRPr="000629D6" w:rsidRDefault="00FC637A" w:rsidP="000629D6">
      <w:pPr>
        <w:pStyle w:val="a5"/>
        <w:numPr>
          <w:ilvl w:val="3"/>
          <w:numId w:val="4"/>
        </w:numPr>
        <w:tabs>
          <w:tab w:val="left" w:pos="1637"/>
        </w:tabs>
        <w:ind w:left="0" w:right="328" w:firstLine="851"/>
        <w:jc w:val="both"/>
        <w:rPr>
          <w:sz w:val="24"/>
          <w:szCs w:val="24"/>
        </w:rPr>
      </w:pPr>
      <w:r w:rsidRPr="000629D6">
        <w:rPr>
          <w:sz w:val="24"/>
          <w:szCs w:val="24"/>
        </w:rPr>
        <w:t xml:space="preserve">Для реализации наставничества в </w:t>
      </w:r>
      <w:r w:rsidR="000629D6">
        <w:rPr>
          <w:sz w:val="24"/>
          <w:szCs w:val="24"/>
        </w:rPr>
        <w:t xml:space="preserve">МБОУ «Никольская ООШ» </w:t>
      </w:r>
      <w:r w:rsidRPr="000629D6">
        <w:rPr>
          <w:sz w:val="24"/>
          <w:szCs w:val="24"/>
        </w:rPr>
        <w:t>Наставником составляется индивидуальный план работы, исходя из потребностей Наставляемого лица. Индивидуальный план подписывается Наставляемым лицом по согласованию с</w:t>
      </w:r>
      <w:r w:rsidR="000629D6">
        <w:rPr>
          <w:sz w:val="24"/>
          <w:szCs w:val="24"/>
        </w:rPr>
        <w:t xml:space="preserve"> </w:t>
      </w:r>
      <w:r w:rsidRPr="000629D6">
        <w:rPr>
          <w:sz w:val="24"/>
          <w:szCs w:val="24"/>
        </w:rPr>
        <w:t>Наставником.</w:t>
      </w:r>
    </w:p>
    <w:p w:rsidR="00FC637A" w:rsidRPr="000629D6" w:rsidRDefault="00FC637A" w:rsidP="000629D6">
      <w:pPr>
        <w:pStyle w:val="a5"/>
        <w:numPr>
          <w:ilvl w:val="3"/>
          <w:numId w:val="4"/>
        </w:numPr>
        <w:tabs>
          <w:tab w:val="left" w:pos="1569"/>
        </w:tabs>
        <w:ind w:left="0" w:right="321" w:firstLine="851"/>
        <w:jc w:val="both"/>
        <w:rPr>
          <w:sz w:val="24"/>
          <w:szCs w:val="24"/>
        </w:rPr>
      </w:pPr>
      <w:r w:rsidRPr="000629D6">
        <w:rPr>
          <w:sz w:val="24"/>
          <w:szCs w:val="24"/>
        </w:rPr>
        <w:t>Показателями оценки эффективности работы Наставника являются результаты мониторинга на промежуточных и итоговых этапах наставнической деятельности, которые проводит</w:t>
      </w:r>
      <w:r w:rsidR="000629D6">
        <w:rPr>
          <w:sz w:val="24"/>
          <w:szCs w:val="24"/>
        </w:rPr>
        <w:t xml:space="preserve"> </w:t>
      </w:r>
      <w:r w:rsidRPr="000629D6">
        <w:rPr>
          <w:sz w:val="24"/>
          <w:szCs w:val="24"/>
        </w:rPr>
        <w:t>Куратор.</w:t>
      </w:r>
    </w:p>
    <w:p w:rsidR="00FC637A" w:rsidRPr="000629D6" w:rsidRDefault="00FC637A" w:rsidP="000629D6">
      <w:pPr>
        <w:pStyle w:val="a5"/>
        <w:numPr>
          <w:ilvl w:val="3"/>
          <w:numId w:val="4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0629D6">
        <w:rPr>
          <w:sz w:val="24"/>
          <w:szCs w:val="24"/>
        </w:rPr>
        <w:t>Обязанности</w:t>
      </w:r>
      <w:r w:rsidR="000629D6">
        <w:rPr>
          <w:sz w:val="24"/>
          <w:szCs w:val="24"/>
        </w:rPr>
        <w:t xml:space="preserve"> </w:t>
      </w:r>
      <w:r w:rsidRPr="000629D6">
        <w:rPr>
          <w:sz w:val="24"/>
          <w:szCs w:val="24"/>
        </w:rPr>
        <w:t>Наставника:</w:t>
      </w:r>
    </w:p>
    <w:p w:rsidR="00C432C1" w:rsidRPr="000629D6" w:rsidRDefault="000629D6" w:rsidP="000629D6">
      <w:pPr>
        <w:pStyle w:val="a3"/>
        <w:tabs>
          <w:tab w:val="left" w:pos="0"/>
        </w:tabs>
        <w:ind w:right="3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 xml:space="preserve">знать и способствовать изучению Наставляемым лицом нормативно-правовых документов, регламентирующих деятельность </w:t>
      </w:r>
      <w:r>
        <w:rPr>
          <w:sz w:val="24"/>
          <w:szCs w:val="24"/>
        </w:rPr>
        <w:t>МБОУ «Никольская ООШ»</w:t>
      </w:r>
      <w:r w:rsidR="00FC637A" w:rsidRPr="000629D6">
        <w:rPr>
          <w:sz w:val="24"/>
          <w:szCs w:val="24"/>
        </w:rPr>
        <w:t xml:space="preserve">, локальных актов, определяющих его деятельность, структуру, штаты, особенности деятельности </w:t>
      </w:r>
      <w:r w:rsidR="005922F2">
        <w:rPr>
          <w:sz w:val="24"/>
          <w:szCs w:val="24"/>
        </w:rPr>
        <w:t xml:space="preserve">МБОУ «Никольская ООШ» </w:t>
      </w:r>
      <w:r w:rsidR="00FC637A" w:rsidRPr="000629D6">
        <w:rPr>
          <w:sz w:val="24"/>
          <w:szCs w:val="24"/>
        </w:rPr>
        <w:t>и функциональные обязанности по занимаемой должности;</w:t>
      </w:r>
    </w:p>
    <w:p w:rsidR="00C432C1" w:rsidRPr="000629D6" w:rsidRDefault="000629D6" w:rsidP="000629D6">
      <w:pPr>
        <w:pStyle w:val="a3"/>
        <w:tabs>
          <w:tab w:val="left" w:pos="0"/>
        </w:tabs>
        <w:ind w:right="3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разработать совместно с Наставляемым лицом индивидуальный план с учетом уровня педагогической, методической и профессиональной подготовки Наставляемого в предметной области, давать конкретные задания с определенным сроком их выполнения;</w:t>
      </w:r>
    </w:p>
    <w:p w:rsidR="00C432C1" w:rsidRPr="000629D6" w:rsidRDefault="000629D6" w:rsidP="000629D6">
      <w:pPr>
        <w:pStyle w:val="a3"/>
        <w:tabs>
          <w:tab w:val="left" w:pos="0"/>
        </w:tabs>
        <w:ind w:right="3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мотивировать Наставляемое лицо на работу над повышением профессионального мастерства, овладением практическими навыками по занимаемой должности;</w:t>
      </w:r>
    </w:p>
    <w:p w:rsidR="00C432C1" w:rsidRPr="000629D6" w:rsidRDefault="000629D6" w:rsidP="000629D6">
      <w:pPr>
        <w:pStyle w:val="a3"/>
        <w:tabs>
          <w:tab w:val="left" w:pos="0"/>
        </w:tabs>
        <w:ind w:right="3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демонстрировать Наставляемому лицу передовые методы и формы работы, анализировать и вместе с Наставляемым лицом оценивать самостоятельное проведение Наставляемым лицом учебных и внеклассных занятий;</w:t>
      </w:r>
    </w:p>
    <w:p w:rsidR="00C432C1" w:rsidRPr="000629D6" w:rsidRDefault="000629D6" w:rsidP="000629D6">
      <w:pPr>
        <w:pStyle w:val="a3"/>
        <w:tabs>
          <w:tab w:val="left" w:pos="0"/>
        </w:tabs>
        <w:spacing w:before="67"/>
        <w:ind w:right="3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привлекать Наставляемое лицо к участию в общественной жизни коллектива, содействовать развитию общекультурного и профессионального кругозора;</w:t>
      </w:r>
    </w:p>
    <w:p w:rsidR="00FC637A" w:rsidRPr="000629D6" w:rsidRDefault="000629D6" w:rsidP="000629D6">
      <w:pPr>
        <w:pStyle w:val="a3"/>
        <w:tabs>
          <w:tab w:val="left" w:pos="0"/>
        </w:tabs>
        <w:spacing w:before="67"/>
        <w:ind w:right="3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подводить итоги профессиональной адаптации Наставляемого лица, составлять отчет по итогам реализации программы наставничества с заключением о результатах прохождения адаптации и с предложениями по дальнейшей работе молодого специалиста.</w:t>
      </w:r>
    </w:p>
    <w:p w:rsidR="00FC637A" w:rsidRPr="000629D6" w:rsidRDefault="00FC637A" w:rsidP="000629D6">
      <w:pPr>
        <w:pStyle w:val="a5"/>
        <w:numPr>
          <w:ilvl w:val="3"/>
          <w:numId w:val="4"/>
        </w:numPr>
        <w:tabs>
          <w:tab w:val="left" w:pos="1553"/>
        </w:tabs>
        <w:spacing w:before="1"/>
        <w:ind w:left="1418" w:hanging="709"/>
        <w:jc w:val="both"/>
        <w:rPr>
          <w:sz w:val="24"/>
          <w:szCs w:val="24"/>
        </w:rPr>
      </w:pPr>
      <w:r w:rsidRPr="000629D6">
        <w:rPr>
          <w:sz w:val="24"/>
          <w:szCs w:val="24"/>
        </w:rPr>
        <w:t>Права</w:t>
      </w:r>
      <w:r w:rsidR="005922F2">
        <w:rPr>
          <w:sz w:val="24"/>
          <w:szCs w:val="24"/>
        </w:rPr>
        <w:t xml:space="preserve"> </w:t>
      </w:r>
      <w:r w:rsidRPr="000629D6">
        <w:rPr>
          <w:sz w:val="24"/>
          <w:szCs w:val="24"/>
        </w:rPr>
        <w:t>Наставника:</w:t>
      </w:r>
    </w:p>
    <w:p w:rsidR="00C432C1" w:rsidRPr="000629D6" w:rsidRDefault="000629D6" w:rsidP="000629D6">
      <w:pPr>
        <w:pStyle w:val="a3"/>
        <w:spacing w:before="2"/>
        <w:ind w:right="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запрашивать рабочие отчеты у Наставляемого лица, как в устной, так и в письменной форме;</w:t>
      </w:r>
    </w:p>
    <w:p w:rsidR="00C432C1" w:rsidRPr="000629D6" w:rsidRDefault="000629D6" w:rsidP="000629D6">
      <w:pPr>
        <w:pStyle w:val="a3"/>
        <w:spacing w:before="2"/>
        <w:ind w:right="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требовать выполнения Наставляемым лицом предусмотренных настоящим Положением обязанностей;</w:t>
      </w:r>
    </w:p>
    <w:p w:rsidR="00C432C1" w:rsidRPr="000629D6" w:rsidRDefault="000629D6" w:rsidP="000629D6">
      <w:pPr>
        <w:pStyle w:val="a3"/>
        <w:spacing w:before="2"/>
        <w:ind w:right="3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принимать участие в обсуждении вопросов, связанных с профессиональной деятельностью Наставляемого лица;</w:t>
      </w:r>
    </w:p>
    <w:p w:rsidR="00FC637A" w:rsidRPr="000629D6" w:rsidRDefault="000629D6" w:rsidP="000629D6">
      <w:pPr>
        <w:pStyle w:val="a3"/>
        <w:spacing w:before="2"/>
        <w:ind w:right="3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 xml:space="preserve">вносить предложения о применении к Наставляемому лицу мер поощрения и дисциплинарного воздействия, а также по другим вопросам, связанными с наставничеством и требующими решения </w:t>
      </w:r>
      <w:r w:rsidR="005922F2">
        <w:rPr>
          <w:sz w:val="24"/>
          <w:szCs w:val="24"/>
        </w:rPr>
        <w:t>директора МБОУ «Никольская ООШ»</w:t>
      </w:r>
      <w:r w:rsidR="00FC637A" w:rsidRPr="000629D6">
        <w:rPr>
          <w:sz w:val="24"/>
          <w:szCs w:val="24"/>
        </w:rPr>
        <w:t xml:space="preserve"> или Куратора.</w:t>
      </w:r>
    </w:p>
    <w:p w:rsidR="00FC637A" w:rsidRPr="000629D6" w:rsidRDefault="00FC637A" w:rsidP="000629D6">
      <w:pPr>
        <w:pStyle w:val="a5"/>
        <w:numPr>
          <w:ilvl w:val="3"/>
          <w:numId w:val="4"/>
        </w:numPr>
        <w:tabs>
          <w:tab w:val="left" w:pos="1418"/>
        </w:tabs>
        <w:ind w:left="1552" w:hanging="843"/>
        <w:jc w:val="both"/>
        <w:rPr>
          <w:sz w:val="24"/>
          <w:szCs w:val="24"/>
        </w:rPr>
      </w:pPr>
      <w:r w:rsidRPr="000629D6">
        <w:rPr>
          <w:sz w:val="24"/>
          <w:szCs w:val="24"/>
        </w:rPr>
        <w:t>Обязанности Наставляемого лица:</w:t>
      </w:r>
    </w:p>
    <w:p w:rsidR="00C432C1" w:rsidRPr="000629D6" w:rsidRDefault="000629D6" w:rsidP="000629D6">
      <w:pPr>
        <w:pStyle w:val="a3"/>
        <w:ind w:right="3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 xml:space="preserve">изучать нормативно-правовые документы, регламентирующие деятельность </w:t>
      </w:r>
      <w:r w:rsidR="005922F2">
        <w:rPr>
          <w:sz w:val="24"/>
          <w:szCs w:val="24"/>
        </w:rPr>
        <w:t>МБОУ «Никольская ООШ»</w:t>
      </w:r>
      <w:r w:rsidR="00FC637A" w:rsidRPr="000629D6">
        <w:rPr>
          <w:sz w:val="24"/>
          <w:szCs w:val="24"/>
        </w:rPr>
        <w:t xml:space="preserve">, локальные акты, определяющие его деятельность, структуру, штаты, особенности деятельности </w:t>
      </w:r>
      <w:r w:rsidR="005922F2">
        <w:rPr>
          <w:sz w:val="24"/>
          <w:szCs w:val="24"/>
        </w:rPr>
        <w:t>МБОУ «Никольская ООШ»</w:t>
      </w:r>
      <w:r w:rsidR="00FC637A" w:rsidRPr="000629D6">
        <w:rPr>
          <w:sz w:val="24"/>
          <w:szCs w:val="24"/>
        </w:rPr>
        <w:t xml:space="preserve"> и функциональные обязанности по занимаемой должности;</w:t>
      </w:r>
    </w:p>
    <w:p w:rsidR="00C432C1" w:rsidRPr="000629D6" w:rsidRDefault="000629D6" w:rsidP="000629D6">
      <w:pPr>
        <w:pStyle w:val="a3"/>
        <w:spacing w:before="2"/>
        <w:ind w:right="32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C637A" w:rsidRPr="000629D6">
        <w:rPr>
          <w:sz w:val="24"/>
          <w:szCs w:val="24"/>
        </w:rPr>
        <w:t>выполнять индивидуальный план в установленные сроки;</w:t>
      </w:r>
    </w:p>
    <w:p w:rsidR="00B57E27" w:rsidRPr="000629D6" w:rsidRDefault="000629D6" w:rsidP="000629D6">
      <w:pPr>
        <w:pStyle w:val="a3"/>
        <w:spacing w:before="2"/>
        <w:ind w:right="3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B57E27" w:rsidRPr="000629D6" w:rsidRDefault="000629D6" w:rsidP="000629D6">
      <w:pPr>
        <w:pStyle w:val="a3"/>
        <w:spacing w:before="2"/>
        <w:ind w:right="3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учиться у Наставника передовым методам и формам работы, стремиться выстраивать правильные взаимоотношения с педагогическим коллективом;</w:t>
      </w:r>
    </w:p>
    <w:p w:rsidR="00B57E27" w:rsidRPr="000629D6" w:rsidRDefault="000629D6" w:rsidP="000629D6">
      <w:pPr>
        <w:pStyle w:val="a3"/>
        <w:spacing w:before="2"/>
        <w:ind w:right="3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совершенствовать свой общеобразо</w:t>
      </w:r>
      <w:r w:rsidR="00B57E27" w:rsidRPr="000629D6">
        <w:rPr>
          <w:sz w:val="24"/>
          <w:szCs w:val="24"/>
        </w:rPr>
        <w:t>вательный и культурный уровень;</w:t>
      </w:r>
    </w:p>
    <w:p w:rsidR="00FC637A" w:rsidRPr="000629D6" w:rsidRDefault="000629D6" w:rsidP="000629D6">
      <w:pPr>
        <w:pStyle w:val="a3"/>
        <w:spacing w:before="2"/>
        <w:ind w:right="3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отчитываться о проделанной работе Наставнику в установленные сроки.</w:t>
      </w:r>
    </w:p>
    <w:p w:rsidR="00FC637A" w:rsidRPr="000629D6" w:rsidRDefault="005922F2" w:rsidP="005922F2">
      <w:pPr>
        <w:pStyle w:val="a5"/>
        <w:tabs>
          <w:tab w:val="left" w:pos="993"/>
        </w:tabs>
        <w:spacing w:before="1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FC637A" w:rsidRPr="000629D6">
        <w:rPr>
          <w:sz w:val="24"/>
          <w:szCs w:val="24"/>
        </w:rPr>
        <w:t>Наставляемый имеет</w:t>
      </w:r>
      <w:r>
        <w:rPr>
          <w:sz w:val="24"/>
          <w:szCs w:val="24"/>
        </w:rPr>
        <w:t xml:space="preserve"> </w:t>
      </w:r>
      <w:r w:rsidR="00FC637A" w:rsidRPr="000629D6">
        <w:rPr>
          <w:sz w:val="24"/>
          <w:szCs w:val="24"/>
        </w:rPr>
        <w:t>право:</w:t>
      </w:r>
    </w:p>
    <w:p w:rsidR="00C432C1" w:rsidRPr="000629D6" w:rsidRDefault="000629D6" w:rsidP="000629D6">
      <w:pPr>
        <w:pStyle w:val="a3"/>
        <w:ind w:right="3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в индивидуальном порядке обращаться к Наставнику по вопросам, связанным с педагогическойдеятельностью;</w:t>
      </w:r>
    </w:p>
    <w:p w:rsidR="00C432C1" w:rsidRPr="000629D6" w:rsidRDefault="000629D6" w:rsidP="000629D6">
      <w:pPr>
        <w:pStyle w:val="a3"/>
        <w:ind w:right="3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 xml:space="preserve">вносить на рассмотрение администрации </w:t>
      </w:r>
      <w:r w:rsidR="005922F2">
        <w:rPr>
          <w:sz w:val="24"/>
          <w:szCs w:val="24"/>
        </w:rPr>
        <w:t>МБОУ «Никольская ООШ»</w:t>
      </w:r>
      <w:r w:rsidR="00FC637A" w:rsidRPr="000629D6">
        <w:rPr>
          <w:sz w:val="24"/>
          <w:szCs w:val="24"/>
        </w:rPr>
        <w:t xml:space="preserve"> предложения </w:t>
      </w:r>
      <w:r w:rsidR="00FC637A" w:rsidRPr="000629D6">
        <w:rPr>
          <w:spacing w:val="-10"/>
          <w:sz w:val="24"/>
          <w:szCs w:val="24"/>
        </w:rPr>
        <w:t xml:space="preserve">по </w:t>
      </w:r>
      <w:r w:rsidR="00FC637A" w:rsidRPr="000629D6">
        <w:rPr>
          <w:sz w:val="24"/>
          <w:szCs w:val="24"/>
        </w:rPr>
        <w:t>совершенствованию и завершению программы</w:t>
      </w:r>
      <w:r w:rsidR="005922F2">
        <w:rPr>
          <w:sz w:val="24"/>
          <w:szCs w:val="24"/>
        </w:rPr>
        <w:t xml:space="preserve"> </w:t>
      </w:r>
      <w:r w:rsidR="00FC637A" w:rsidRPr="000629D6">
        <w:rPr>
          <w:sz w:val="24"/>
          <w:szCs w:val="24"/>
        </w:rPr>
        <w:t>наставничества;</w:t>
      </w:r>
    </w:p>
    <w:p w:rsidR="00C432C1" w:rsidRPr="000629D6" w:rsidRDefault="000629D6" w:rsidP="000629D6">
      <w:pPr>
        <w:pStyle w:val="a3"/>
        <w:ind w:right="3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знакомиться с жалобами и другими документами, содержащими оценку его работы, давать по ним пояснения;</w:t>
      </w:r>
    </w:p>
    <w:p w:rsidR="00FC637A" w:rsidRPr="000629D6" w:rsidRDefault="000629D6" w:rsidP="000629D6">
      <w:pPr>
        <w:pStyle w:val="a3"/>
        <w:ind w:right="3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посещать внешние орг</w:t>
      </w:r>
      <w:r w:rsidR="005922F2">
        <w:rPr>
          <w:sz w:val="24"/>
          <w:szCs w:val="24"/>
        </w:rPr>
        <w:t xml:space="preserve">анизации по вопросам, связанными </w:t>
      </w:r>
      <w:r w:rsidR="00FC637A" w:rsidRPr="000629D6">
        <w:rPr>
          <w:sz w:val="24"/>
          <w:szCs w:val="24"/>
        </w:rPr>
        <w:t>с педагогической деятельностью.</w:t>
      </w:r>
    </w:p>
    <w:p w:rsidR="00FC637A" w:rsidRPr="000629D6" w:rsidRDefault="00FC637A" w:rsidP="000629D6">
      <w:pPr>
        <w:pStyle w:val="a3"/>
        <w:spacing w:before="4"/>
        <w:jc w:val="both"/>
        <w:rPr>
          <w:sz w:val="24"/>
          <w:szCs w:val="24"/>
        </w:rPr>
      </w:pPr>
    </w:p>
    <w:p w:rsidR="00FC637A" w:rsidRPr="000629D6" w:rsidRDefault="00FC637A" w:rsidP="005922F2">
      <w:pPr>
        <w:pStyle w:val="1"/>
        <w:numPr>
          <w:ilvl w:val="2"/>
          <w:numId w:val="4"/>
        </w:numPr>
        <w:tabs>
          <w:tab w:val="left" w:pos="1418"/>
        </w:tabs>
        <w:ind w:left="1134" w:firstLine="0"/>
        <w:jc w:val="left"/>
      </w:pPr>
      <w:r w:rsidRPr="000629D6">
        <w:t>Результаты реализации программы</w:t>
      </w:r>
      <w:r w:rsidR="005922F2">
        <w:t xml:space="preserve"> </w:t>
      </w:r>
      <w:r w:rsidRPr="000629D6">
        <w:t>наставничества</w:t>
      </w:r>
    </w:p>
    <w:p w:rsidR="00FC637A" w:rsidRPr="000629D6" w:rsidRDefault="00FC637A" w:rsidP="000629D6">
      <w:pPr>
        <w:pStyle w:val="a5"/>
        <w:numPr>
          <w:ilvl w:val="1"/>
          <w:numId w:val="2"/>
        </w:numPr>
        <w:tabs>
          <w:tab w:val="left" w:pos="1440"/>
        </w:tabs>
        <w:ind w:left="0" w:right="324" w:firstLine="851"/>
        <w:jc w:val="both"/>
        <w:rPr>
          <w:sz w:val="24"/>
          <w:szCs w:val="24"/>
        </w:rPr>
      </w:pPr>
      <w:r w:rsidRPr="000629D6">
        <w:rPr>
          <w:sz w:val="24"/>
          <w:szCs w:val="24"/>
        </w:rPr>
        <w:t xml:space="preserve">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 </w:t>
      </w:r>
      <w:r w:rsidR="005922F2">
        <w:rPr>
          <w:sz w:val="24"/>
          <w:szCs w:val="24"/>
        </w:rPr>
        <w:t>МБОУ «Никольская ООШ»</w:t>
      </w:r>
      <w:r w:rsidRPr="000629D6">
        <w:rPr>
          <w:sz w:val="24"/>
          <w:szCs w:val="24"/>
        </w:rPr>
        <w:t>, усиление уверенности в собственных силах и развитие личного, творческого и педагогического</w:t>
      </w:r>
      <w:r w:rsidR="005922F2">
        <w:rPr>
          <w:sz w:val="24"/>
          <w:szCs w:val="24"/>
        </w:rPr>
        <w:t xml:space="preserve"> </w:t>
      </w:r>
      <w:r w:rsidRPr="000629D6">
        <w:rPr>
          <w:sz w:val="24"/>
          <w:szCs w:val="24"/>
        </w:rPr>
        <w:t>потенциалов.</w:t>
      </w:r>
    </w:p>
    <w:p w:rsidR="00FC637A" w:rsidRPr="000629D6" w:rsidRDefault="00FC637A" w:rsidP="000629D6">
      <w:pPr>
        <w:pStyle w:val="a5"/>
        <w:numPr>
          <w:ilvl w:val="1"/>
          <w:numId w:val="2"/>
        </w:numPr>
        <w:tabs>
          <w:tab w:val="left" w:pos="1584"/>
        </w:tabs>
        <w:ind w:left="0" w:right="329" w:firstLine="851"/>
        <w:jc w:val="both"/>
        <w:rPr>
          <w:sz w:val="24"/>
          <w:szCs w:val="24"/>
        </w:rPr>
      </w:pPr>
      <w:r w:rsidRPr="000629D6">
        <w:rPr>
          <w:sz w:val="24"/>
          <w:szCs w:val="24"/>
        </w:rPr>
        <w:t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</w:t>
      </w:r>
      <w:r w:rsidR="005922F2">
        <w:rPr>
          <w:sz w:val="24"/>
          <w:szCs w:val="24"/>
        </w:rPr>
        <w:t xml:space="preserve"> </w:t>
      </w:r>
      <w:r w:rsidRPr="000629D6">
        <w:rPr>
          <w:sz w:val="24"/>
          <w:szCs w:val="24"/>
        </w:rPr>
        <w:t>контроле.</w:t>
      </w:r>
    </w:p>
    <w:p w:rsidR="00FC637A" w:rsidRPr="000629D6" w:rsidRDefault="00FC637A" w:rsidP="000629D6">
      <w:pPr>
        <w:pStyle w:val="a3"/>
        <w:spacing w:before="67"/>
        <w:ind w:right="320" w:firstLine="993"/>
        <w:jc w:val="both"/>
        <w:rPr>
          <w:sz w:val="24"/>
          <w:szCs w:val="24"/>
        </w:rPr>
      </w:pPr>
      <w:r w:rsidRPr="000629D6">
        <w:rPr>
          <w:sz w:val="24"/>
          <w:szCs w:val="24"/>
        </w:rPr>
        <w:t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FC637A" w:rsidRPr="000629D6" w:rsidRDefault="00FC637A" w:rsidP="000629D6">
      <w:pPr>
        <w:pStyle w:val="a5"/>
        <w:numPr>
          <w:ilvl w:val="1"/>
          <w:numId w:val="2"/>
        </w:numPr>
        <w:tabs>
          <w:tab w:val="left" w:pos="1608"/>
        </w:tabs>
        <w:spacing w:before="1"/>
        <w:ind w:left="0" w:right="331" w:firstLine="920"/>
        <w:jc w:val="both"/>
        <w:rPr>
          <w:sz w:val="24"/>
          <w:szCs w:val="24"/>
        </w:rPr>
      </w:pPr>
      <w:r w:rsidRPr="000629D6">
        <w:rPr>
          <w:sz w:val="24"/>
          <w:szCs w:val="24"/>
        </w:rPr>
        <w:t>Измеримыми результатами реализации программы наставничества являются:</w:t>
      </w:r>
    </w:p>
    <w:p w:rsidR="00C432C1" w:rsidRPr="000629D6" w:rsidRDefault="005922F2" w:rsidP="005922F2">
      <w:pPr>
        <w:pStyle w:val="a3"/>
        <w:tabs>
          <w:tab w:val="left" w:pos="0"/>
        </w:tabs>
        <w:ind w:right="3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</w:t>
      </w:r>
      <w:r w:rsidR="00FC637A" w:rsidRPr="000629D6">
        <w:rPr>
          <w:sz w:val="24"/>
          <w:szCs w:val="24"/>
        </w:rPr>
        <w:t>уровня удовлетворенности всех участников</w:t>
      </w:r>
      <w:r>
        <w:rPr>
          <w:sz w:val="24"/>
          <w:szCs w:val="24"/>
        </w:rPr>
        <w:t xml:space="preserve"> </w:t>
      </w:r>
      <w:r w:rsidR="00FC637A" w:rsidRPr="000629D6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FC637A" w:rsidRPr="000629D6">
        <w:rPr>
          <w:sz w:val="24"/>
          <w:szCs w:val="24"/>
        </w:rPr>
        <w:t>по наставничеству собственной работой и улучшение</w:t>
      </w:r>
      <w:r>
        <w:rPr>
          <w:sz w:val="24"/>
          <w:szCs w:val="24"/>
        </w:rPr>
        <w:t xml:space="preserve"> </w:t>
      </w:r>
      <w:r w:rsidR="00FC637A" w:rsidRPr="000629D6">
        <w:rPr>
          <w:sz w:val="24"/>
          <w:szCs w:val="24"/>
        </w:rPr>
        <w:t>психоэмоционального</w:t>
      </w:r>
      <w:r>
        <w:rPr>
          <w:sz w:val="24"/>
          <w:szCs w:val="24"/>
        </w:rPr>
        <w:t xml:space="preserve"> </w:t>
      </w:r>
      <w:r w:rsidR="00FC637A" w:rsidRPr="000629D6">
        <w:rPr>
          <w:sz w:val="24"/>
          <w:szCs w:val="24"/>
        </w:rPr>
        <w:t>состояния;</w:t>
      </w:r>
    </w:p>
    <w:p w:rsidR="00C432C1" w:rsidRPr="000629D6" w:rsidRDefault="005922F2" w:rsidP="005922F2">
      <w:pPr>
        <w:pStyle w:val="a3"/>
        <w:tabs>
          <w:tab w:val="left" w:pos="0"/>
        </w:tabs>
        <w:spacing w:before="1"/>
        <w:ind w:right="3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рост</w:t>
      </w:r>
      <w:r>
        <w:rPr>
          <w:sz w:val="24"/>
          <w:szCs w:val="24"/>
        </w:rPr>
        <w:t xml:space="preserve"> </w:t>
      </w:r>
      <w:r w:rsidR="00FC637A" w:rsidRPr="000629D6">
        <w:rPr>
          <w:sz w:val="24"/>
          <w:szCs w:val="24"/>
        </w:rPr>
        <w:t>числа</w:t>
      </w:r>
      <w:r>
        <w:rPr>
          <w:sz w:val="24"/>
          <w:szCs w:val="24"/>
        </w:rPr>
        <w:t xml:space="preserve"> </w:t>
      </w:r>
      <w:r w:rsidR="00FC637A" w:rsidRPr="000629D6">
        <w:rPr>
          <w:sz w:val="24"/>
          <w:szCs w:val="24"/>
        </w:rPr>
        <w:t>специалистов,</w:t>
      </w:r>
      <w:r>
        <w:rPr>
          <w:sz w:val="24"/>
          <w:szCs w:val="24"/>
        </w:rPr>
        <w:t xml:space="preserve"> </w:t>
      </w:r>
      <w:r w:rsidR="00FC637A" w:rsidRPr="000629D6">
        <w:rPr>
          <w:sz w:val="24"/>
          <w:szCs w:val="24"/>
        </w:rPr>
        <w:t>желающих</w:t>
      </w:r>
      <w:r>
        <w:rPr>
          <w:sz w:val="24"/>
          <w:szCs w:val="24"/>
        </w:rPr>
        <w:t xml:space="preserve"> </w:t>
      </w:r>
      <w:r w:rsidR="00FC637A" w:rsidRPr="000629D6">
        <w:rPr>
          <w:sz w:val="24"/>
          <w:szCs w:val="24"/>
        </w:rPr>
        <w:t>продолжать</w:t>
      </w:r>
      <w:r>
        <w:rPr>
          <w:sz w:val="24"/>
          <w:szCs w:val="24"/>
        </w:rPr>
        <w:t xml:space="preserve"> </w:t>
      </w:r>
      <w:r w:rsidR="00FC637A" w:rsidRPr="000629D6">
        <w:rPr>
          <w:sz w:val="24"/>
          <w:szCs w:val="24"/>
        </w:rPr>
        <w:t>свою</w:t>
      </w:r>
      <w:r>
        <w:rPr>
          <w:sz w:val="24"/>
          <w:szCs w:val="24"/>
        </w:rPr>
        <w:t xml:space="preserve"> </w:t>
      </w:r>
      <w:r w:rsidR="00FC637A" w:rsidRPr="000629D6">
        <w:rPr>
          <w:sz w:val="24"/>
          <w:szCs w:val="24"/>
        </w:rPr>
        <w:t>работу</w:t>
      </w:r>
      <w:r>
        <w:rPr>
          <w:sz w:val="24"/>
          <w:szCs w:val="24"/>
        </w:rPr>
        <w:t xml:space="preserve"> </w:t>
      </w:r>
      <w:r w:rsidR="00FC637A" w:rsidRPr="000629D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FC637A" w:rsidRPr="000629D6">
        <w:rPr>
          <w:sz w:val="24"/>
          <w:szCs w:val="24"/>
        </w:rPr>
        <w:t>качестве</w:t>
      </w:r>
      <w:r>
        <w:rPr>
          <w:sz w:val="24"/>
          <w:szCs w:val="24"/>
        </w:rPr>
        <w:t xml:space="preserve"> </w:t>
      </w:r>
      <w:r w:rsidR="00FC637A" w:rsidRPr="000629D6">
        <w:rPr>
          <w:sz w:val="24"/>
          <w:szCs w:val="24"/>
        </w:rPr>
        <w:t>педагога в данном коллективе (</w:t>
      </w:r>
      <w:r w:rsidR="008A5F80">
        <w:rPr>
          <w:sz w:val="24"/>
          <w:szCs w:val="24"/>
        </w:rPr>
        <w:t>МБОУ «Никольская ООШ»</w:t>
      </w:r>
      <w:r w:rsidR="00FC637A" w:rsidRPr="000629D6">
        <w:rPr>
          <w:sz w:val="24"/>
          <w:szCs w:val="24"/>
        </w:rPr>
        <w:t>);</w:t>
      </w:r>
    </w:p>
    <w:p w:rsidR="00C432C1" w:rsidRPr="000629D6" w:rsidRDefault="008A5F80" w:rsidP="008A5F80">
      <w:pPr>
        <w:pStyle w:val="a3"/>
        <w:tabs>
          <w:tab w:val="left" w:pos="0"/>
        </w:tabs>
        <w:spacing w:before="1"/>
        <w:ind w:right="3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качественный рост успеваемости и улучшение поведения в классах (группах), с которыми работает Наставляемое</w:t>
      </w:r>
      <w:r>
        <w:rPr>
          <w:sz w:val="24"/>
          <w:szCs w:val="24"/>
        </w:rPr>
        <w:t xml:space="preserve"> </w:t>
      </w:r>
      <w:r w:rsidR="00FC637A" w:rsidRPr="000629D6">
        <w:rPr>
          <w:sz w:val="24"/>
          <w:szCs w:val="24"/>
        </w:rPr>
        <w:t>лицо;</w:t>
      </w:r>
    </w:p>
    <w:p w:rsidR="00C432C1" w:rsidRPr="000629D6" w:rsidRDefault="008A5F80" w:rsidP="008A5F80">
      <w:pPr>
        <w:pStyle w:val="a3"/>
        <w:tabs>
          <w:tab w:val="left" w:pos="0"/>
        </w:tabs>
        <w:spacing w:before="1"/>
        <w:ind w:right="1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 xml:space="preserve">сокращение числа конфликтов с педагогическим и </w:t>
      </w:r>
      <w:r w:rsidR="00FC637A" w:rsidRPr="000629D6">
        <w:rPr>
          <w:spacing w:val="-1"/>
          <w:sz w:val="24"/>
          <w:szCs w:val="24"/>
        </w:rPr>
        <w:t xml:space="preserve">родительским </w:t>
      </w:r>
      <w:r w:rsidR="00FC637A" w:rsidRPr="000629D6">
        <w:rPr>
          <w:sz w:val="24"/>
          <w:szCs w:val="24"/>
        </w:rPr>
        <w:t>сообществами;</w:t>
      </w:r>
    </w:p>
    <w:p w:rsidR="00FC637A" w:rsidRPr="000629D6" w:rsidRDefault="008A5F80" w:rsidP="008A5F80">
      <w:pPr>
        <w:pStyle w:val="a3"/>
        <w:tabs>
          <w:tab w:val="left" w:pos="0"/>
        </w:tabs>
        <w:spacing w:before="1"/>
        <w:ind w:right="1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 и т.п.</w:t>
      </w:r>
    </w:p>
    <w:p w:rsidR="00FC637A" w:rsidRPr="000629D6" w:rsidRDefault="00FC637A" w:rsidP="000629D6">
      <w:pPr>
        <w:pStyle w:val="a3"/>
        <w:spacing w:before="10"/>
        <w:rPr>
          <w:sz w:val="24"/>
          <w:szCs w:val="24"/>
        </w:rPr>
      </w:pPr>
    </w:p>
    <w:p w:rsidR="00FC637A" w:rsidRPr="000629D6" w:rsidRDefault="00FC637A" w:rsidP="000629D6">
      <w:pPr>
        <w:pStyle w:val="1"/>
        <w:numPr>
          <w:ilvl w:val="2"/>
          <w:numId w:val="4"/>
        </w:numPr>
        <w:tabs>
          <w:tab w:val="left" w:pos="284"/>
        </w:tabs>
        <w:ind w:left="0" w:firstLine="0"/>
        <w:jc w:val="center"/>
      </w:pPr>
      <w:r w:rsidRPr="000629D6">
        <w:t>Перечень документов, регламентирующих реализациюпрограммы</w:t>
      </w:r>
    </w:p>
    <w:p w:rsidR="00FC637A" w:rsidRPr="000629D6" w:rsidRDefault="00B57E27" w:rsidP="000629D6">
      <w:pPr>
        <w:tabs>
          <w:tab w:val="left" w:pos="0"/>
        </w:tabs>
        <w:jc w:val="center"/>
        <w:rPr>
          <w:b/>
          <w:sz w:val="24"/>
          <w:szCs w:val="24"/>
        </w:rPr>
      </w:pPr>
      <w:r w:rsidRPr="000629D6">
        <w:rPr>
          <w:b/>
          <w:sz w:val="24"/>
          <w:szCs w:val="24"/>
        </w:rPr>
        <w:t>Н</w:t>
      </w:r>
      <w:r w:rsidR="00FC637A" w:rsidRPr="000629D6">
        <w:rPr>
          <w:b/>
          <w:sz w:val="24"/>
          <w:szCs w:val="24"/>
        </w:rPr>
        <w:t>аставничества</w:t>
      </w:r>
    </w:p>
    <w:p w:rsidR="00FC637A" w:rsidRPr="000629D6" w:rsidRDefault="008A5F80" w:rsidP="000629D6">
      <w:pPr>
        <w:pStyle w:val="a5"/>
        <w:numPr>
          <w:ilvl w:val="1"/>
          <w:numId w:val="1"/>
        </w:numPr>
        <w:tabs>
          <w:tab w:val="left" w:pos="1785"/>
          <w:tab w:val="left" w:pos="1786"/>
          <w:tab w:val="left" w:pos="2413"/>
          <w:tab w:val="left" w:pos="4359"/>
          <w:tab w:val="left" w:pos="7230"/>
        </w:tabs>
        <w:ind w:left="0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FC637A" w:rsidRPr="000629D6">
        <w:rPr>
          <w:sz w:val="24"/>
          <w:szCs w:val="24"/>
        </w:rPr>
        <w:t>документам,</w:t>
      </w:r>
      <w:r>
        <w:rPr>
          <w:sz w:val="24"/>
          <w:szCs w:val="24"/>
        </w:rPr>
        <w:t xml:space="preserve"> регламентирующим </w:t>
      </w:r>
      <w:r w:rsidR="00FC637A" w:rsidRPr="000629D6">
        <w:rPr>
          <w:sz w:val="24"/>
          <w:szCs w:val="24"/>
        </w:rPr>
        <w:t>реализацию</w:t>
      </w:r>
      <w:r w:rsidR="001D5789">
        <w:rPr>
          <w:sz w:val="24"/>
          <w:szCs w:val="24"/>
        </w:rPr>
        <w:t xml:space="preserve"> </w:t>
      </w:r>
      <w:r w:rsidR="00FC637A" w:rsidRPr="000629D6">
        <w:rPr>
          <w:spacing w:val="-3"/>
          <w:sz w:val="24"/>
          <w:szCs w:val="24"/>
        </w:rPr>
        <w:t xml:space="preserve">программы </w:t>
      </w:r>
      <w:r w:rsidR="00FC637A" w:rsidRPr="000629D6">
        <w:rPr>
          <w:sz w:val="24"/>
          <w:szCs w:val="24"/>
        </w:rPr>
        <w:t>наставничества,</w:t>
      </w:r>
      <w:r>
        <w:rPr>
          <w:sz w:val="24"/>
          <w:szCs w:val="24"/>
        </w:rPr>
        <w:t xml:space="preserve"> </w:t>
      </w:r>
      <w:r w:rsidR="00FC637A" w:rsidRPr="000629D6">
        <w:rPr>
          <w:sz w:val="24"/>
          <w:szCs w:val="24"/>
        </w:rPr>
        <w:t>относятся:</w:t>
      </w:r>
    </w:p>
    <w:p w:rsidR="00B57E27" w:rsidRPr="000629D6" w:rsidRDefault="008A5F80" w:rsidP="008A5F80">
      <w:pPr>
        <w:pStyle w:val="a3"/>
        <w:tabs>
          <w:tab w:val="left" w:pos="0"/>
        </w:tabs>
        <w:ind w:right="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настоящее Положение;</w:t>
      </w:r>
    </w:p>
    <w:p w:rsidR="00B57E27" w:rsidRPr="000629D6" w:rsidRDefault="008A5F80" w:rsidP="008A5F80">
      <w:pPr>
        <w:pStyle w:val="a3"/>
        <w:tabs>
          <w:tab w:val="left" w:pos="0"/>
          <w:tab w:val="left" w:pos="28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прик</w:t>
      </w:r>
      <w:r w:rsidR="00B57E27" w:rsidRPr="000629D6">
        <w:rPr>
          <w:sz w:val="24"/>
          <w:szCs w:val="24"/>
        </w:rPr>
        <w:t xml:space="preserve">аз </w:t>
      </w:r>
      <w:r>
        <w:rPr>
          <w:sz w:val="24"/>
          <w:szCs w:val="24"/>
        </w:rPr>
        <w:t xml:space="preserve">директора МБОУ «Никольская ООШ» </w:t>
      </w:r>
      <w:r w:rsidR="00FC637A" w:rsidRPr="000629D6">
        <w:rPr>
          <w:sz w:val="24"/>
          <w:szCs w:val="24"/>
        </w:rPr>
        <w:t xml:space="preserve">об </w:t>
      </w:r>
      <w:r w:rsidR="00FC637A" w:rsidRPr="000629D6">
        <w:rPr>
          <w:spacing w:val="-3"/>
          <w:sz w:val="24"/>
          <w:szCs w:val="24"/>
        </w:rPr>
        <w:t xml:space="preserve">организации </w:t>
      </w:r>
      <w:r w:rsidR="00FC637A" w:rsidRPr="000629D6">
        <w:rPr>
          <w:sz w:val="24"/>
          <w:szCs w:val="24"/>
        </w:rPr>
        <w:t>наставничества;</w:t>
      </w:r>
    </w:p>
    <w:p w:rsidR="00B57E27" w:rsidRPr="000629D6" w:rsidRDefault="008A5F80" w:rsidP="008A5F80">
      <w:pPr>
        <w:pStyle w:val="a3"/>
        <w:tabs>
          <w:tab w:val="left" w:pos="0"/>
          <w:tab w:val="left" w:pos="28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 xml:space="preserve">индивидуальный план работы Наставника с Наставляемым лицом; </w:t>
      </w:r>
    </w:p>
    <w:p w:rsidR="00B57E27" w:rsidRPr="000629D6" w:rsidRDefault="008A5F80" w:rsidP="008A5F80">
      <w:pPr>
        <w:pStyle w:val="a3"/>
        <w:tabs>
          <w:tab w:val="left" w:pos="0"/>
        </w:tabs>
        <w:ind w:right="18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журнал Наставника;</w:t>
      </w:r>
    </w:p>
    <w:p w:rsidR="00B57E27" w:rsidRPr="000629D6" w:rsidRDefault="008A5F80" w:rsidP="008A5F80">
      <w:pPr>
        <w:pStyle w:val="a3"/>
        <w:tabs>
          <w:tab w:val="left" w:pos="0"/>
        </w:tabs>
        <w:ind w:right="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отчеты о деятельности Наставника и Наставляемого лица;</w:t>
      </w:r>
    </w:p>
    <w:p w:rsidR="00B57E27" w:rsidRPr="000629D6" w:rsidRDefault="008A5F80" w:rsidP="008A5F80">
      <w:pPr>
        <w:pStyle w:val="a3"/>
        <w:tabs>
          <w:tab w:val="left" w:pos="0"/>
        </w:tabs>
        <w:ind w:right="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B57E27" w:rsidRPr="000629D6" w:rsidRDefault="008A5F80" w:rsidP="008A5F80">
      <w:pPr>
        <w:pStyle w:val="a3"/>
        <w:tabs>
          <w:tab w:val="left" w:pos="0"/>
        </w:tabs>
        <w:ind w:right="3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C637A" w:rsidRPr="000629D6">
        <w:rPr>
          <w:sz w:val="24"/>
          <w:szCs w:val="24"/>
        </w:rPr>
        <w:t>соглашение между наставником и наставляемым</w:t>
      </w:r>
      <w:r w:rsidR="00FC637A" w:rsidRPr="000629D6">
        <w:rPr>
          <w:i/>
          <w:sz w:val="24"/>
          <w:szCs w:val="24"/>
        </w:rPr>
        <w:t>;</w:t>
      </w:r>
    </w:p>
    <w:p w:rsidR="00B57E27" w:rsidRPr="000629D6" w:rsidRDefault="008A5F80" w:rsidP="008A5F80">
      <w:pPr>
        <w:pStyle w:val="a3"/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CB10FF" w:rsidRPr="000629D6" w:rsidRDefault="008A5F80" w:rsidP="008A5F80">
      <w:pPr>
        <w:pStyle w:val="a3"/>
        <w:tabs>
          <w:tab w:val="left" w:pos="0"/>
        </w:tabs>
        <w:ind w:right="3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37A" w:rsidRPr="000629D6">
        <w:rPr>
          <w:sz w:val="24"/>
          <w:szCs w:val="24"/>
        </w:rPr>
        <w:t>личные заявления наставников и наставляемых лиц.</w:t>
      </w:r>
    </w:p>
    <w:sectPr w:rsidR="00CB10FF" w:rsidRPr="000629D6" w:rsidSect="00B9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A93"/>
    <w:multiLevelType w:val="hybridMultilevel"/>
    <w:tmpl w:val="5B4A7828"/>
    <w:lvl w:ilvl="0" w:tplc="FE3A94D6">
      <w:numFmt w:val="bullet"/>
      <w:lvlText w:val="˗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F484F9B"/>
    <w:multiLevelType w:val="hybridMultilevel"/>
    <w:tmpl w:val="706A079E"/>
    <w:lvl w:ilvl="0" w:tplc="FE3A94D6">
      <w:numFmt w:val="bullet"/>
      <w:lvlText w:val="˗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B81314"/>
    <w:multiLevelType w:val="hybridMultilevel"/>
    <w:tmpl w:val="C188EE86"/>
    <w:lvl w:ilvl="0" w:tplc="FE3A94D6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185566"/>
    <w:multiLevelType w:val="hybridMultilevel"/>
    <w:tmpl w:val="FF807DE0"/>
    <w:lvl w:ilvl="0" w:tplc="FE3A94D6">
      <w:numFmt w:val="bullet"/>
      <w:lvlText w:val="˗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5F39AA"/>
    <w:multiLevelType w:val="multilevel"/>
    <w:tmpl w:val="ABB0FD18"/>
    <w:lvl w:ilvl="0">
      <w:start w:val="3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5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19"/>
      </w:pPr>
      <w:rPr>
        <w:rFonts w:hint="default"/>
        <w:lang w:val="ru-RU" w:eastAsia="ru-RU" w:bidi="ru-RU"/>
      </w:rPr>
    </w:lvl>
  </w:abstractNum>
  <w:abstractNum w:abstractNumId="5" w15:restartNumberingAfterBreak="0">
    <w:nsid w:val="395D6935"/>
    <w:multiLevelType w:val="hybridMultilevel"/>
    <w:tmpl w:val="E98E6A78"/>
    <w:lvl w:ilvl="0" w:tplc="FE3A94D6">
      <w:numFmt w:val="bullet"/>
      <w:lvlText w:val="˗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EB2C4C"/>
    <w:multiLevelType w:val="hybridMultilevel"/>
    <w:tmpl w:val="20BC2806"/>
    <w:lvl w:ilvl="0" w:tplc="FE3A94D6">
      <w:numFmt w:val="bullet"/>
      <w:lvlText w:val="˗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021767"/>
    <w:multiLevelType w:val="hybridMultilevel"/>
    <w:tmpl w:val="116A8ECA"/>
    <w:lvl w:ilvl="0" w:tplc="FE3A94D6">
      <w:numFmt w:val="bullet"/>
      <w:lvlText w:val="˗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46500E"/>
    <w:multiLevelType w:val="hybridMultilevel"/>
    <w:tmpl w:val="C22EF2B0"/>
    <w:lvl w:ilvl="0" w:tplc="FE3A94D6">
      <w:numFmt w:val="bullet"/>
      <w:lvlText w:val="˗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7072C6"/>
    <w:multiLevelType w:val="hybridMultilevel"/>
    <w:tmpl w:val="E572C640"/>
    <w:lvl w:ilvl="0" w:tplc="FE3A94D6">
      <w:numFmt w:val="bullet"/>
      <w:lvlText w:val="˗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9E0063"/>
    <w:multiLevelType w:val="hybridMultilevel"/>
    <w:tmpl w:val="1AE4225C"/>
    <w:lvl w:ilvl="0" w:tplc="FE3A94D6">
      <w:numFmt w:val="bullet"/>
      <w:lvlText w:val="˗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C1729D3"/>
    <w:multiLevelType w:val="hybridMultilevel"/>
    <w:tmpl w:val="653E9B78"/>
    <w:lvl w:ilvl="0" w:tplc="FE3A94D6">
      <w:numFmt w:val="bullet"/>
      <w:lvlText w:val="˗"/>
      <w:lvlJc w:val="left"/>
      <w:pPr>
        <w:ind w:left="163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66912157"/>
    <w:multiLevelType w:val="multilevel"/>
    <w:tmpl w:val="1098E1D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i w:val="0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660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627"/>
      </w:pPr>
      <w:rPr>
        <w:rFonts w:hint="default"/>
        <w:lang w:val="ru-RU" w:eastAsia="ru-RU" w:bidi="ru-RU"/>
      </w:rPr>
    </w:lvl>
  </w:abstractNum>
  <w:abstractNum w:abstractNumId="13" w15:restartNumberingAfterBreak="0">
    <w:nsid w:val="67D52F84"/>
    <w:multiLevelType w:val="multilevel"/>
    <w:tmpl w:val="0C68568C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ru-RU" w:bidi="ru-RU"/>
      </w:rPr>
    </w:lvl>
  </w:abstractNum>
  <w:abstractNum w:abstractNumId="14" w15:restartNumberingAfterBreak="0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abstractNum w:abstractNumId="15" w15:restartNumberingAfterBreak="0">
    <w:nsid w:val="75D2513C"/>
    <w:multiLevelType w:val="hybridMultilevel"/>
    <w:tmpl w:val="517C5EAC"/>
    <w:lvl w:ilvl="0" w:tplc="FE3A94D6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6"/>
  </w:num>
  <w:num w:numId="14">
    <w:abstractNumId w:val="0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4D9"/>
    <w:rsid w:val="000629D6"/>
    <w:rsid w:val="001260A2"/>
    <w:rsid w:val="001D5789"/>
    <w:rsid w:val="002C0B73"/>
    <w:rsid w:val="00336146"/>
    <w:rsid w:val="00351653"/>
    <w:rsid w:val="005922F2"/>
    <w:rsid w:val="008A5F80"/>
    <w:rsid w:val="00905907"/>
    <w:rsid w:val="00B57E27"/>
    <w:rsid w:val="00B95047"/>
    <w:rsid w:val="00C432C1"/>
    <w:rsid w:val="00C4660C"/>
    <w:rsid w:val="00CB10FF"/>
    <w:rsid w:val="00E924D9"/>
    <w:rsid w:val="00FC6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297F"/>
  <w15:docId w15:val="{5BB947C5-C1E5-46C5-86E7-D50AF92F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6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637A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63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C637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637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C637A"/>
    <w:pPr>
      <w:ind w:left="48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Настольный</cp:lastModifiedBy>
  <cp:revision>9</cp:revision>
  <dcterms:created xsi:type="dcterms:W3CDTF">2020-10-06T08:54:00Z</dcterms:created>
  <dcterms:modified xsi:type="dcterms:W3CDTF">2022-11-30T09:21:00Z</dcterms:modified>
</cp:coreProperties>
</file>