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both"/>
        <w:rPr>
          <w:rFonts w:hint="default"/>
          <w:b/>
          <w:color w:val="000000"/>
          <w:sz w:val="28"/>
          <w:szCs w:val="28"/>
          <w:lang w:val="ru-RU"/>
        </w:rPr>
      </w:pPr>
      <w:bookmarkStart w:id="0" w:name="_GoBack"/>
      <w:r>
        <w:rPr>
          <w:rFonts w:hint="default"/>
          <w:b/>
          <w:color w:val="000000"/>
          <w:sz w:val="28"/>
          <w:szCs w:val="28"/>
          <w:lang w:val="ru-RU"/>
        </w:rPr>
        <w:drawing>
          <wp:inline distT="0" distB="0" distL="114300" distR="114300">
            <wp:extent cx="6194425" cy="9705975"/>
            <wp:effectExtent l="0" t="0" r="8255" b="1905"/>
            <wp:docPr id="1" name="Изображение 1" descr="юн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юнарми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28"/>
          <w:szCs w:val="28"/>
        </w:rPr>
      </w:pPr>
    </w:p>
    <w:p>
      <w:pPr>
        <w:spacing w:before="100" w:beforeAutospacing="1"/>
        <w:jc w:val="center"/>
        <w:rPr>
          <w:sz w:val="28"/>
          <w:szCs w:val="28"/>
        </w:rPr>
      </w:pPr>
    </w:p>
    <w:p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рабочей программе по курсу внеурочной деятельности.</w:t>
      </w:r>
    </w:p>
    <w:p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Юнармия  разработана на основании следующих </w:t>
      </w:r>
      <w:r>
        <w:rPr>
          <w:i/>
          <w:sz w:val="28"/>
          <w:szCs w:val="28"/>
        </w:rPr>
        <w:t>нормативных документов</w:t>
      </w:r>
      <w:r>
        <w:rPr>
          <w:sz w:val="28"/>
          <w:szCs w:val="28"/>
        </w:rPr>
        <w:t>:</w:t>
      </w:r>
    </w:p>
    <w:p>
      <w:pPr>
        <w:pStyle w:val="28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Федерального закона Российской Федерации от 29.12.2012 № 273- ФЗ (редакции от 13.07.2015) «Об образовании в Российской Федерации» (с изменениями и дополнениями, вступившими в силу с 24.07.2015).</w:t>
      </w:r>
    </w:p>
    <w:p>
      <w:pPr>
        <w:pStyle w:val="28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Приказа Министерства образования и науки Российской Федерации № 1897 от 17.12.2010 (редакции от 29.12.2014 № 1644) «Об утверждении федерального государственного образовательного стандарта основного общего образования».</w:t>
      </w:r>
    </w:p>
    <w:p>
      <w:pPr>
        <w:pStyle w:val="28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Письма Министерства образования и науки Российской Федерации от 12.05.2011 №03-296  «Об 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>
      <w:pPr>
        <w:pStyle w:val="28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Приказа Главного государственного санитарного врача Российской Федерации № 189 от 29.12.2010 (редакции от 24.11.2015 № 81) СанПиН 2.4.22821-10 «Санитарно-эпидемиологические требования к условиям и организации обучения в общеобразовательных учреждениях».</w:t>
      </w:r>
    </w:p>
    <w:p>
      <w:pPr>
        <w:pStyle w:val="28"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Письма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18.08.2017 № 09-1672 «Методические рекомендации по организации внеурочной деятельности и реализации дополнительных общеобразовательных программ». </w:t>
      </w:r>
    </w:p>
    <w:p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6. Программы внеурочной деятельности в 1-9 классах (по Федеральному государственному образовательному стандарту начального общего образования и среднего общего образования) МБОУ «Никольская ООШ».</w:t>
      </w:r>
    </w:p>
    <w:p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Плана внеурочной деятельности МБОУ «Никольская ООШ» на 2022 – 2023 учебный год.</w:t>
      </w:r>
    </w:p>
    <w:p>
      <w:pPr>
        <w:pStyle w:val="23"/>
        <w:spacing w:before="100" w:beforeAutospacing="1" w:line="240" w:lineRule="auto"/>
        <w:ind w:left="0" w:firstLine="0"/>
        <w:jc w:val="left"/>
        <w:rPr>
          <w:szCs w:val="28"/>
          <w:lang w:eastAsia="ru-RU"/>
        </w:rPr>
      </w:pPr>
      <w:r>
        <w:rPr>
          <w:szCs w:val="28"/>
        </w:rPr>
        <w:t>8. Примерной программы __________________________________________________</w:t>
      </w:r>
    </w:p>
    <w:p>
      <w:pPr>
        <w:pStyle w:val="23"/>
        <w:spacing w:before="100" w:beforeAutospacing="1" w:line="240" w:lineRule="auto"/>
        <w:ind w:left="0"/>
        <w:jc w:val="left"/>
        <w:rPr>
          <w:szCs w:val="28"/>
          <w:lang w:eastAsia="ru-RU"/>
        </w:rPr>
      </w:pPr>
      <w:r>
        <w:rPr>
          <w:szCs w:val="28"/>
        </w:rPr>
        <w:t>_____________________________________________________________________________</w:t>
      </w:r>
      <w:r>
        <w:rPr>
          <w:szCs w:val="28"/>
        </w:rPr>
        <w:br w:type="textWrapping"/>
      </w:r>
      <w:r>
        <w:rPr>
          <w:szCs w:val="28"/>
          <w:lang w:eastAsia="ru-RU"/>
        </w:rPr>
        <w:t>_____________________________________________________________________________</w:t>
      </w:r>
    </w:p>
    <w:p>
      <w:pPr>
        <w:pStyle w:val="23"/>
        <w:spacing w:before="100" w:beforeAutospacing="1" w:line="240" w:lineRule="auto"/>
        <w:ind w:left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Согласно плану внеурочной деятельности МБОУ  «Никольская ООШ» курс внеурочной деятельности 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» относится к техническому направлению и на его изучение отводится  68 часов (34 учебных недель), из расчета  2  часа в неделю.</w:t>
      </w:r>
    </w:p>
    <w:p>
      <w:pPr>
        <w:pStyle w:val="23"/>
        <w:spacing w:before="100" w:beforeAutospacing="1" w:line="240" w:lineRule="auto"/>
        <w:ind w:left="0"/>
        <w:rPr>
          <w:szCs w:val="28"/>
          <w:lang w:eastAsia="ru-RU"/>
        </w:rPr>
      </w:pPr>
      <w:r>
        <w:rPr>
          <w:b/>
          <w:color w:val="000000"/>
          <w:szCs w:val="28"/>
        </w:rPr>
        <w:t xml:space="preserve">Актуальность программы. </w:t>
      </w:r>
      <w:r>
        <w:rPr>
          <w:color w:val="000000"/>
          <w:szCs w:val="28"/>
        </w:rPr>
        <w:t>В настоящее время, в связи с  сокращением срока срочной службы по призыву, созданием профессиональной контрактной армии, оснащением армии и флота новой техникой, а значит и значительно усложнившейся задачей обучения и воспитания молодых воинов, и ввиду технического прогресса, резко снижается двигательная активность ребенка, особенно актуальной становится необходимость ранней профессиональной ориентации и подготовки молодежи к профессии военного, а также укрепления их здоровья и всестороннего развития физических качеств.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Адресат программы – </w:t>
      </w:r>
      <w:r>
        <w:rPr>
          <w:bCs/>
          <w:sz w:val="28"/>
          <w:szCs w:val="28"/>
        </w:rPr>
        <w:t>обучающиеся</w:t>
      </w:r>
      <w:r>
        <w:rPr>
          <w:sz w:val="28"/>
          <w:szCs w:val="28"/>
        </w:rPr>
        <w:t xml:space="preserve"> 12-16 лет. 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Объем программы </w:t>
      </w:r>
      <w:r>
        <w:rPr>
          <w:color w:val="000000"/>
          <w:sz w:val="28"/>
          <w:szCs w:val="28"/>
        </w:rPr>
        <w:t>– 68 часов</w:t>
      </w:r>
    </w:p>
    <w:p>
      <w:pPr>
        <w:shd w:val="clear" w:color="auto" w:fill="FFFFFF"/>
        <w:tabs>
          <w:tab w:val="left" w:pos="8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 и виды занятий. </w:t>
      </w:r>
      <w:r>
        <w:rPr>
          <w:color w:val="000000"/>
          <w:sz w:val="28"/>
          <w:szCs w:val="28"/>
        </w:rPr>
        <w:t>Программа рассчитана на очную форму обучения, занятия групповые.</w:t>
      </w:r>
    </w:p>
    <w:p>
      <w:pPr>
        <w:spacing w:line="360" w:lineRule="auto"/>
        <w:ind w:lef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базируется на следующих</w:t>
      </w:r>
      <w:r>
        <w:rPr>
          <w:b/>
          <w:bCs/>
          <w:sz w:val="28"/>
          <w:szCs w:val="28"/>
        </w:rPr>
        <w:t xml:space="preserve"> принципах дидактики: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сознательности и активности;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связи теории с практикой;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разноуровневости;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прочности;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гуманизации.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сознательности и активности</w:t>
      </w:r>
      <w:r>
        <w:rPr>
          <w:sz w:val="28"/>
          <w:szCs w:val="28"/>
        </w:rPr>
        <w:t xml:space="preserve"> подразумевает взаимосвязь педагогического руководства с сознательной, активной творческой деятельностью учащихся.</w:t>
      </w:r>
    </w:p>
    <w:p>
      <w:pPr>
        <w:spacing w:line="360" w:lineRule="auto"/>
        <w:ind w:left="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наглядности обучения</w:t>
      </w:r>
      <w:r>
        <w:rPr>
          <w:sz w:val="28"/>
          <w:szCs w:val="28"/>
        </w:rPr>
        <w:t xml:space="preserve"> - опора на реальные представления учеников.</w:t>
      </w:r>
    </w:p>
    <w:p>
      <w:pPr>
        <w:spacing w:line="360" w:lineRule="auto"/>
        <w:ind w:left="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систематичности и последовательности обучения</w:t>
      </w:r>
      <w:r>
        <w:rPr>
          <w:sz w:val="28"/>
          <w:szCs w:val="28"/>
        </w:rPr>
        <w:t xml:space="preserve"> - получение знаний в системе, последовательное усвоение знаний.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прочности</w:t>
      </w:r>
      <w:r>
        <w:rPr>
          <w:sz w:val="28"/>
          <w:szCs w:val="28"/>
        </w:rPr>
        <w:t xml:space="preserve"> - основательное изучение материала, при котором учащиеся всегда могут воспроизвести его в памяти и на практике.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доступности обучения</w:t>
      </w:r>
      <w:r>
        <w:rPr>
          <w:sz w:val="28"/>
          <w:szCs w:val="28"/>
        </w:rPr>
        <w:t xml:space="preserve"> - это соответствие учебного материала    возрасту, индивидуальным особенностям, уровню подготовленности обучающихся:  от известного к неизвестному, от простого к сложному.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гуманизации</w:t>
      </w:r>
      <w:r>
        <w:rPr>
          <w:sz w:val="28"/>
          <w:szCs w:val="28"/>
        </w:rPr>
        <w:t xml:space="preserve"> - использование индивидуального подхода к ребёнку.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разноуровневости</w:t>
      </w:r>
      <w:r>
        <w:rPr>
          <w:sz w:val="28"/>
          <w:szCs w:val="28"/>
        </w:rPr>
        <w:t xml:space="preserve"> - связан с уровнем подготовки группы, программа даётся на разных уровнях сложности.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связи теории с практикой</w:t>
      </w:r>
      <w:r>
        <w:rPr>
          <w:sz w:val="28"/>
          <w:szCs w:val="28"/>
        </w:rPr>
        <w:t xml:space="preserve"> реализуется через связь «знания – жизнь». 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>.  Занятия проходят 1 раза в неделю по 2 часа (по 45 минут с обязательным перерывом не менее 10 минут).</w:t>
      </w:r>
    </w:p>
    <w:p>
      <w:pPr>
        <w:shd w:val="clear" w:color="auto" w:fill="FFFFFF"/>
        <w:tabs>
          <w:tab w:val="left" w:pos="8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>
      <w:pPr>
        <w:numPr>
          <w:ilvl w:val="1"/>
          <w:numId w:val="1"/>
        </w:numPr>
        <w:shd w:val="clear" w:color="auto" w:fill="FFFFFF"/>
        <w:tabs>
          <w:tab w:val="left" w:pos="810"/>
        </w:tabs>
        <w:spacing w:line="360" w:lineRule="auto"/>
        <w:ind w:left="0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программы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программы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 условий для всестороннего развития и патриотического воспитания детей 12-16 лет.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детей беззаветной преданности Отечеству и выработка у них высокого сознания общественного долга и дисциплинированности;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 страны и военно-исторического наследия Отечества, развитие краеведческих знаний, расширение знаний об истории и выдающихся людях «малой» Родины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мотивации у молодых людей к прохождению военной службы и подготовка  юношей к службе в Вооруженных силах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физической выносливости, физическая закалка;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приобщение молодежи к военно-техническим знаниям и техническому творчеству.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привитие чувства необходимости качественного овладения военной специальностью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детей к поступлению в высшие военные образовательные учреждения</w:t>
      </w:r>
    </w:p>
    <w:p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Содержание программы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 год обучения</w:t>
      </w: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260"/>
        <w:gridCol w:w="1275"/>
        <w:gridCol w:w="992"/>
        <w:gridCol w:w="15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аттестации,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практ.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военной службы (ОВС)</w:t>
            </w:r>
          </w:p>
          <w:p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ind w:firstLine="709"/>
        <w:rPr>
          <w:b/>
          <w:sz w:val="28"/>
          <w:szCs w:val="28"/>
        </w:rPr>
      </w:pPr>
    </w:p>
    <w:p>
      <w:pPr>
        <w:widowControl/>
        <w:autoSpaceDE/>
        <w:autoSpaceDN/>
        <w:adjustRightInd/>
        <w:spacing w:after="20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Учебный план «Основы военной службы» 1 год обучения</w:t>
      </w:r>
    </w:p>
    <w:tbl>
      <w:tblPr>
        <w:tblStyle w:val="6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03"/>
        <w:gridCol w:w="850"/>
        <w:gridCol w:w="992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использования оборудования и инвентаря. Правила поведения. Правила безопасности на занятиях. Рассказ об учебной дисциплине «ОВС»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ВС РФ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тактической подготовки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Общевоинские уставы ВС РФ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b/>
                <w:sz w:val="24"/>
                <w:szCs w:val="24"/>
              </w:rPr>
              <w:t>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Содержание учебного плана 1 года обучения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Содержательная часть раздела конкретизирует содержание  тем, дается последовательность изучения тем  раздела с учетом межпредметных и внутрипредметных связей, логики учебного процесса, возрастных особенностей обучающихся.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  предусматривает ознакомление обучающихся с историей создания и развития Вооруженных сил России, боевыми традициями, символами воинской чести, воинской обязанностью граждан и службой в Вооруженных силах РФ, с нравственными ценностями. Занятия  направлены на воспитание уважения к Вооруженным силам РФ, формирование морально-психологических качеств гражданина, необходимых для прохождения военной службы, а также на проведение военно-профессионального ориентирования в выборе профессии офицера – защитника Отечества.</w:t>
      </w:r>
    </w:p>
    <w:p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1 - Вводное занятие.</w:t>
      </w:r>
    </w:p>
    <w:p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использования оборудования и инвентаря. Правила поведения. Правила безопасности на занятиях. Рассказ об учебной дисциплине «ОВС»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2. История Вооруженных сил Российской Федерации.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Дни воинской славы России. Основные этапы развития вооруженных сил России и СССР. Русско-японская война 1904-1905 гг. I мировая война и ее влияние на развитие отечественных вооруженных сил. Гражданская война в России 1918-1922 гг. Развитие вооруженных сил СССР 1923-1941 гг. II мировая война. Развитие вооруженных сил СССР и России с 1945 г. по настоящий период.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№3. Основы тактической подготовки.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о тактике как составной части военного искусства. Организационная структура ВС РФ. Организация подразделений мотострелковых и танковых войск СВ ВС РФ. Общие понятия и характеристики современного общевойскового боя и видов боевых действий. Организация, вооружение и тактика действий подразделений армий основных стран - участниц блока НАТО. Общие понятия об боевом и материально - техническом обеспечении боевых действий. Действия мотострелковых отделения и взвода в наступлении и в обороне. Виды и основные характеристики вооружения и военной техники, состоящих на вооружении мотострелковых и танковых подразделений СВ ВС РФ. Практические действия в составе мотострелковых отделения и взвода в наступлении и в обороне. Общие понятия о военной топографии, практические действия по ориентированию на местности и определению своего местоположения. Общие понятия о военно-инженерной подготовке, практические действия по оборудованию индивидуального окопа для стрельбы лежа, с колена и стоя, инженерное оборудование позиции мотострелкового отделения в обороне.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4. Общевоинские уставы.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о Боевом знамени воинской части. Требования Военной Присяги. Правовые основы военной службы. Взаимоотношения между военнослужащими. Начальник и подчиненный. Понятие о воинской дисциплине. Взыскания и поощрения. Военная форма одежды. Воинские звания и знаки различия. Общие обязанности военнослужащих. Воинская вежливость. Организация гарнизонной и караульной службы. Служба внутреннего наряда. Внутренний порядок и распорядок дня части. Порядок участия подразделений в общественных мероприятиях. Отдание воинских почестей.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5. Огневая подготовка.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Виды стрелкового оружия состоящего на вооружении ВС РФ. Устройство и тактико-технические характеристики автомата АК-74 и ПМ. Порядок неполной разборки и сборки АК-74 и ПМ. Условия выполнения начального упражнения и 1 УУС. Стрелковые тренировки.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6. Радиационная, химическая и биологическая защита.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Ядерное, химическое и биологическое оружие, их поражающие факторы. Индивидуальные средства РХБЗ. Противогаз, общевойсковой защитный комплект. Условия выполнения нормативов по надеванию индивидуальных средств защиты. Тренировки в выполнении нормативов одевания средств индивидуальной защиты.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№ 7. Строевая подготовка.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Обязанности солдата и командира перед построением и в строю. Выполнение строевых приемов на месте и в движении, с оружием и без него, в одиночном порядке и в составе подразделения. Строи отделения, взвода и роты. Передвижение на поле боя. Строевые тренировки.</w:t>
      </w:r>
    </w:p>
    <w:p>
      <w:pPr>
        <w:tabs>
          <w:tab w:val="left" w:pos="5235"/>
          <w:tab w:val="center" w:pos="7568"/>
        </w:tabs>
        <w:spacing w:before="24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1.4. Ожидаемые результаты обучения.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воспитание у обучающихся беззаветной преданности Отечеству и выработку у них высокого сознания общественного долга и дисциплинированности;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привитие чувства необходимости качественного овладения военной специальностью, стремление добросовестно выполнять обязанности кадета;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детей к поступлению в высшие военные образовательные учреждения.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изучения курса «Основы военной службы», подросток должен: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1.Знать и понимать: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 историю развития Вооруженных сил РФ, военного искусства в том числе историю кадетских корпусов и суворовских военных училищ России и СССР, основные этапы их развития;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б. правовые и морально-психологические основы военной службы;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основные положения военного законодательства РФ и ОВУ ВС РФ;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общую структуру ВС РФ;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организацию подразделений мотострелковых и танковых войск СВ ВС РФ и общую тактику их действий в различных видах боевых действий;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 основные характеристики вооружения и военной техники, состоящие на вооружении этих подразделений;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ё. определение и характеристики современного общевойскового боя в различных видах боевых действий;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ж. общие понятия о военной топографии;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з. общие понятия о военно-инженерной подготовки войск;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поражающие факторы оружия массового поражения и способы защиты от него.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Уметь: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действовать в составе мотострелковых отделения и взвода во всех видах боевых действий;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б.</w:t>
      </w:r>
      <w:r>
        <w:rPr>
          <w:bCs/>
          <w:sz w:val="28"/>
          <w:szCs w:val="28"/>
        </w:rPr>
        <w:t xml:space="preserve"> выполнять начальное упражнение и 1 УУС Курса подготовки из стрелкового оружия;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выполнять неполную разборку и сборку АК-74 и ПМ, производить их техническое обслуживание;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оборудовать стрелковый окоп для стрельбы лежа, с колена и стоя в соответствии с установленными нормативами;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применять средства индивидуальной защиты в соответствии с установленными нормативами; е. выполнять строевые приемы на месте и в движении с оружием и без оружия.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ё.</w:t>
      </w:r>
      <w:r>
        <w:rPr>
          <w:bCs/>
          <w:sz w:val="28"/>
          <w:szCs w:val="28"/>
        </w:rPr>
        <w:t xml:space="preserve"> нести службу в составе суточного наряда роты в качестве дежурных и дневальных;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ж.</w:t>
      </w:r>
      <w:r>
        <w:rPr>
          <w:bCs/>
          <w:sz w:val="28"/>
          <w:szCs w:val="28"/>
        </w:rPr>
        <w:t xml:space="preserve"> передвигаться на поле боя;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bCs/>
          <w:sz w:val="28"/>
          <w:szCs w:val="28"/>
        </w:rPr>
        <w:t xml:space="preserve"> оказывать доврачебную помощь средствами войсковой аптечки раненому на поле боя.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Выполнять: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Норматив № 1 (тактическая подготовка) . Выбор места для стрельбы и трассировка окопа. Условия: по команде руководителя занятия «К бою», обучаемый передвигается к указанному рубежу на расстояние 50 м переползанием различными способами и перебежками от укрытия к укрытию. Прибыв на огневой рубеж, обучаемый трассирует окоп для стрельбы лежа занимает его и докладывает "К бою готов". Оценка: «отлично»: 1 мин. 30с., «хорошо»: 1 мин.40м., «удовлетворительно»: 2 мин.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б.</w:t>
      </w:r>
      <w:r>
        <w:rPr>
          <w:bCs/>
          <w:sz w:val="28"/>
          <w:szCs w:val="28"/>
        </w:rPr>
        <w:t xml:space="preserve"> Норматив № 2 (тактическая подготовка). Передвижение на поле боя. Условия: по команде руководителя «На огневой рубеж - Марш», обучаемый преодолевает расстояние в 60 м: перебежкой – 25 м, переползанием по-пластунски – 15 м, перебежкой – 20м. Оценка: «отлично» - 50 с., «хорошо» - 55 с., «удовлетворительно» - 1 мин.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Норматив № 3. (огневая подготовка). Неполная разборка 5,45 мм автомата АК-74. Оценка: «отлично» - 15 с., «хорошо» - 16 с., «удовлетворительно» - 21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Норматив № 4. (огневая подготовка). Сборка 5,45 мм автомата АК-74 после неполной разборки. Оценка: «отлично» - 27 с., «хорошо» - 30 с., «удовлетворительно» - 36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Норматив № 5. (огневая подготовка). Изготовка для стрельбы лежа. Условия: по команде руководителя «К бою», обучаемый выдвигается на огневой рубеж, принимает положение для стрельбы лежа, заряжает оружие, направляет его в сторону цели и докладывает «К бою готов». Оценка: «отлично» - 7 с., «хорошо» - 8 с., «удовлетворительно» - 10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е.</w:t>
      </w:r>
      <w:r>
        <w:rPr>
          <w:bCs/>
          <w:sz w:val="28"/>
          <w:szCs w:val="28"/>
        </w:rPr>
        <w:t xml:space="preserve"> Норматив № 6. (огневая подготовка). Снаряжение магазина патронами. Условия: в магазин снаряжается 30 учебных патронов россыпью. Оценка: «отлично» - 35 с., «хорошо» - 40 с., «удовлетворительно» - 50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ё.</w:t>
      </w:r>
      <w:r>
        <w:rPr>
          <w:bCs/>
          <w:sz w:val="28"/>
          <w:szCs w:val="28"/>
        </w:rPr>
        <w:t xml:space="preserve"> Норматив № 7. (огневая подготовка). Метание гранаты. Оценка: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 положения лежа: «отлично» - 20м, «хорошо»- 15 м, «удовлетворительно» - 10 м;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 положения с колена: «отлично» - 30 м, «хорошо» - 25 м, «удовлетворительно» - 20 м;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 положения стоя: «отлично» - 40 м, «хорошо» - 35 м, «удовлетворительно» - 30 м.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ж.</w:t>
      </w:r>
      <w:r>
        <w:rPr>
          <w:bCs/>
          <w:sz w:val="28"/>
          <w:szCs w:val="28"/>
        </w:rPr>
        <w:t xml:space="preserve"> Норматив № 8. (РХБЗ). Действия при вспышке ядерного взрыва. Условия: по команде руководителя «Вспышка справа (слева, спереди, сзади)», обучаемый принимает положение лежа ногами к указанному направлению. Оценка: «отлично» - 2 с., «хорошо» - 3 с., «удовлетворительно» - 4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bCs/>
          <w:sz w:val="28"/>
          <w:szCs w:val="28"/>
        </w:rPr>
        <w:t xml:space="preserve"> Норматив № 9. (РХБЗ). Надевание противогаза. Условия: Противогазы обучаемых находятся в походном положении. По команде руководителя «Газы», обучаемые надевают противогазы. В процессе выполнения обучаемые задерживают дыхание и закрывают глаза. Оценка: «отлично» - 7 с., «хорошо» - 8 с., «удовлетворительно» -10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Норматив № 10. (РХБЗ). Надевание защитного комплекта.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команде «Химическая тревога» Условия: средства защиты у обучаемых в походном положении. По команде руководителя обучаемые надевают противогазы и плащи защитного комплекта в виде накидки. Оценка: «отлично» - 35 с., «хорошо» - 40 с., «удовлетворительно» - 50 с.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команде «Плащ в рукава, чулки перчатки надеть. Газы. » Условия: средства защиты у обучаемых в походном положении. По команде руководителя обучаемые надевают противогазы, чулки, плащи в рукава и перчатки. Оценка: «отлично» - 3 мин., «хорошо» - 3 мин. 10 с., «удовлетворительно»- 4 мин.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команде «Защитный костюм надеть. Газы.» Условия: средства защиты у обучаемых находятся в походном положении. По команде руководителя обучаемые надевают противогазы, чулки, плащи в виде комбинезона, перчатки. Оценка: «отлично»- 4 мин. 35с., «хорошо» - 5 мин., «удовлетворительно» - 6 мин.</w:t>
      </w:r>
    </w:p>
    <w:p>
      <w:pPr>
        <w:tabs>
          <w:tab w:val="left" w:pos="5235"/>
          <w:tab w:val="center" w:pos="756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r>
        <w:rPr>
          <w:bCs/>
          <w:sz w:val="28"/>
          <w:szCs w:val="28"/>
        </w:rPr>
        <w:t xml:space="preserve"> Норматив № 11. (военно-медицинская подготовка). Наложение резинового кровоостанавливающего жгута на бедро (плечо).Условия: обучаемый лежит возле «раненого», жгут находится у него в руках. Оценка: «отлично» - 18 с., «хорошо» - 20 с., «удовлетворительно» - 25 с.</w:t>
      </w:r>
    </w:p>
    <w:p>
      <w:pPr>
        <w:widowControl/>
        <w:autoSpaceDE/>
        <w:autoSpaceDN/>
        <w:adjustRightInd/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Комплекс организационно-педагогических условий</w:t>
      </w:r>
    </w:p>
    <w:p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Календарный учебный график 1 год обучения </w:t>
      </w:r>
    </w:p>
    <w:tbl>
      <w:tblPr>
        <w:tblStyle w:val="6"/>
        <w:tblW w:w="10432" w:type="dxa"/>
        <w:tblInd w:w="124" w:type="dxa"/>
        <w:tblLayout w:type="fixed"/>
        <w:tblCellMar>
          <w:top w:w="0" w:type="dxa"/>
          <w:left w:w="62" w:type="dxa"/>
          <w:bottom w:w="0" w:type="dxa"/>
          <w:right w:w="62" w:type="dxa"/>
        </w:tblCellMar>
      </w:tblPr>
      <w:tblGrid>
        <w:gridCol w:w="439"/>
        <w:gridCol w:w="3327"/>
        <w:gridCol w:w="567"/>
        <w:gridCol w:w="1080"/>
        <w:gridCol w:w="1613"/>
        <w:gridCol w:w="855"/>
        <w:gridCol w:w="851"/>
        <w:gridCol w:w="1700"/>
      </w:tblGrid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планируемая</w:t>
            </w:r>
          </w:p>
          <w:p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число, месяц)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фактическая</w:t>
            </w:r>
          </w:p>
          <w:p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число, месяц)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Причина изменения даты</w:t>
            </w: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 История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опрос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 История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Основы тактической подготовки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Общевоинские уставы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Общевоинские уставы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Общевоинские уставы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опрос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Общевоинские уставы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ОВС. Общевоинские уставы ВС РФ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опрос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 (РХБЗ)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тест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Подвижные спортивные игры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Следопыт» Соревнования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Подвижные спортивные игры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1" w:hRule="atLeast"/>
        </w:trPr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2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/>
    <w:p>
      <w:pPr>
        <w:shd w:val="clear" w:color="auto" w:fill="FFFFFF"/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Условия реализации программы</w:t>
      </w:r>
      <w:r>
        <w:rPr>
          <w:color w:val="000000"/>
          <w:sz w:val="28"/>
          <w:szCs w:val="28"/>
        </w:rPr>
        <w:t>.</w:t>
      </w:r>
    </w:p>
    <w:p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занятий, соответствующее санитарно-гигиеническим требованиям закона о Санитарно-эпидемиологических правилах и нормативах СанПиН 2.4.4.3172(кабинет, спортзал).</w:t>
      </w:r>
    </w:p>
    <w:p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u w:val="single"/>
        </w:rPr>
        <w:t>. Материально-технические:</w:t>
      </w:r>
    </w:p>
    <w:p>
      <w:pPr>
        <w:tabs>
          <w:tab w:val="left" w:pos="4665"/>
        </w:tabs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спортивный зал;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 ММГ АК74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ММГ ПМ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Место для стрельбы, пневматическая винтовка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ОЗК, противогаз</w:t>
      </w:r>
    </w:p>
    <w:p>
      <w:pPr>
        <w:spacing w:before="2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>. Методические: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учебно-методическая литература: книги, журналы, конспекты;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наглядные пособия: плакаты, видеодиски;</w:t>
      </w:r>
    </w:p>
    <w:p>
      <w:pPr>
        <w:spacing w:before="2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Кадровые:</w:t>
      </w:r>
    </w:p>
    <w:p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- педагог дополнительного образования;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-контингент обучающихся, желающих заниматься.    </w:t>
      </w:r>
    </w:p>
    <w:p>
      <w:pPr>
        <w:spacing w:line="360" w:lineRule="auto"/>
        <w:ind w:left="360"/>
        <w:jc w:val="center"/>
        <w:rPr>
          <w:b/>
          <w:sz w:val="28"/>
          <w:szCs w:val="28"/>
        </w:rPr>
      </w:pPr>
    </w:p>
    <w:p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Формы аттестации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убедиться в прочности полученных знаний и умений, эффективности обучения по общеобразовательной  общеразвивающей </w:t>
      </w:r>
      <w:r>
        <w:rPr>
          <w:rStyle w:val="22"/>
          <w:rFonts w:eastAsia="SimSun"/>
          <w:sz w:val="28"/>
          <w:szCs w:val="28"/>
        </w:rPr>
        <w:t xml:space="preserve">   программе   </w:t>
      </w:r>
      <w:r>
        <w:rPr>
          <w:sz w:val="28"/>
          <w:szCs w:val="28"/>
        </w:rPr>
        <w:t xml:space="preserve">проводятся три вида  </w:t>
      </w:r>
      <w:r>
        <w:rPr>
          <w:b/>
          <w:sz w:val="28"/>
          <w:szCs w:val="28"/>
        </w:rPr>
        <w:t>диагностики</w:t>
      </w:r>
      <w:r>
        <w:rPr>
          <w:sz w:val="28"/>
          <w:szCs w:val="28"/>
        </w:rPr>
        <w:t>:</w:t>
      </w:r>
    </w:p>
    <w:p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входная диагностика – в начале года (тест, педагогическое наблюдение практических умений по ТБ, беседа, тренинг);</w:t>
      </w:r>
    </w:p>
    <w:p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текущая диагностика – в середине года (тест, практическое задание);</w:t>
      </w:r>
    </w:p>
    <w:p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Оценочные материалы</w:t>
      </w:r>
    </w:p>
    <w:p>
      <w:pPr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1:</w:t>
      </w:r>
      <w:r>
        <w:rPr>
          <w:sz w:val="28"/>
          <w:szCs w:val="28"/>
        </w:rPr>
        <w:t xml:space="preserve">Промежуточная устная форма контроля текущий опрос по теме: «Основы законодательства в области образования, обороны государства и военной службы». 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Предлагаемые вопросы к </w:t>
      </w:r>
      <w:r>
        <w:rPr>
          <w:b/>
          <w:sz w:val="28"/>
          <w:szCs w:val="28"/>
          <w:lang w:bidi="en-US"/>
        </w:rPr>
        <w:t>текущему опросу</w:t>
      </w:r>
      <w:r>
        <w:rPr>
          <w:sz w:val="28"/>
          <w:szCs w:val="28"/>
        </w:rPr>
        <w:t>:</w:t>
      </w:r>
    </w:p>
    <w:p>
      <w:pPr>
        <w:numPr>
          <w:ilvl w:val="0"/>
          <w:numId w:val="4"/>
        </w:num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сущность военной доктрины РФ. 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Международная миротворческая деятельность ВС РФ.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4.Целевые ориентиры «Стратегии национальной безопасности РФ до 2020 года».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5.Стратегические цели совершенствования национальной обороны.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bidi="en-US"/>
        </w:rPr>
        <w:t>Конституция Р</w:t>
      </w:r>
      <w:r>
        <w:rPr>
          <w:sz w:val="28"/>
          <w:szCs w:val="28"/>
        </w:rPr>
        <w:t>Ф об организации обороны страны.</w:t>
      </w:r>
    </w:p>
    <w:p>
      <w:pPr>
        <w:spacing w:line="360" w:lineRule="auto"/>
        <w:ind w:left="360" w:right="283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bidi="en-US"/>
        </w:rPr>
        <w:t>Основные положения Федерального Закона «Об обороне».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8. Конституция РФ о руководстве Вооруженными силами.</w:t>
      </w:r>
    </w:p>
    <w:p>
      <w:pPr>
        <w:spacing w:line="360" w:lineRule="auto"/>
        <w:ind w:left="360" w:right="283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bidi="en-US"/>
        </w:rPr>
        <w:t>Основные положения Федерального Закона «О воинской обязанности и военной службе».</w:t>
      </w:r>
    </w:p>
    <w:p>
      <w:pPr>
        <w:spacing w:line="360" w:lineRule="auto"/>
        <w:ind w:left="360" w:right="283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 Конституционные полномочия высших органов власти в области обороны.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11. Основные положения Закона РФ «О статусе военнослужащих».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2:</w:t>
      </w:r>
      <w:r>
        <w:rPr>
          <w:sz w:val="28"/>
          <w:szCs w:val="28"/>
        </w:rPr>
        <w:t xml:space="preserve"> Промежуточная устная форма контроля зачет по теме: «Психолого-педагогические основы учебно-воспитательной деятельности по формированию готовности обучающихся к служению Отечеству и его защите».</w:t>
      </w:r>
    </w:p>
    <w:p>
      <w:pPr>
        <w:spacing w:line="360" w:lineRule="auto"/>
        <w:ind w:left="360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вопросы к зачету: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Особенности психического развития в юношеский период.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3.Психолого-педагогические аспекты становления ценностных ориентаций личности юношеского возраста. 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Психолого-педагогические формы и методы подготовки юношей к военной службе.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5.Технология обучения навыкам межличностного взаимодействия в процессе адаптации к военной службе.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Структура коммуникативных способностей, средства и способы их развития у педагога. </w:t>
      </w:r>
    </w:p>
    <w:p>
      <w:pPr>
        <w:spacing w:line="360" w:lineRule="auto"/>
        <w:ind w:left="360" w:right="283"/>
        <w:jc w:val="both"/>
        <w:rPr>
          <w:rStyle w:val="24"/>
          <w:sz w:val="28"/>
          <w:szCs w:val="28"/>
        </w:rPr>
      </w:pPr>
      <w:r>
        <w:rPr>
          <w:sz w:val="28"/>
          <w:szCs w:val="28"/>
        </w:rPr>
        <w:t>7.</w:t>
      </w:r>
      <w:r>
        <w:rPr>
          <w:rStyle w:val="24"/>
          <w:sz w:val="28"/>
          <w:szCs w:val="28"/>
        </w:rPr>
        <w:t>Характеристика развития личности обучающихся юношеского возраста.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 xml:space="preserve">8. </w:t>
      </w:r>
      <w:r>
        <w:rPr>
          <w:sz w:val="28"/>
          <w:szCs w:val="28"/>
        </w:rPr>
        <w:t>Проблемы формирования ценностных ориентиров личности обучающихся.</w:t>
      </w:r>
    </w:p>
    <w:p>
      <w:pPr>
        <w:spacing w:line="360" w:lineRule="auto"/>
        <w:ind w:left="360" w:right="283"/>
        <w:jc w:val="both"/>
        <w:rPr>
          <w:sz w:val="28"/>
          <w:szCs w:val="28"/>
        </w:rPr>
      </w:pPr>
      <w:r>
        <w:rPr>
          <w:sz w:val="28"/>
          <w:szCs w:val="28"/>
        </w:rPr>
        <w:t>9.Условия формирования гражданской ответственности подрастающего поколения.</w:t>
      </w:r>
    </w:p>
    <w:p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Особенности психологии межличностных взаимоотношений в процессе адаптации к военной службе. </w:t>
      </w:r>
    </w:p>
    <w:p>
      <w:pPr>
        <w:spacing w:line="360" w:lineRule="auto"/>
        <w:ind w:left="360"/>
        <w:jc w:val="center"/>
        <w:rPr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>
      <w:pPr>
        <w:spacing w:before="20"/>
        <w:ind w:left="720"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center"/>
        <w:rPr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2.5. Список литературы.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Конституция РФ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Федеральный закон "О воинской обязанности и военной службе".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Федеральный закон "О статусе военнослужащего".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Общевоинские уставы ВС РФ. Воениздат М. 2012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Наставление по ведению боевых действий подразделениями сухопутных войск. Часть 1. Воениздат М. 1996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Военная топография. Воениздат М. 1994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Курс стрельб из стрелкового оружия, боевых машин и танков сухопутных войск. Воениздат М. 1985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Учебник "Военная история" Воениздат М. 2008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Учебник сержанта войск РХБЗ. ВУ РХБЗ. Кострома 2004 г.</w:t>
      </w:r>
    </w:p>
    <w:p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Наставление по стрелковому делу 9 мм ПМ. Воениздат М. 1982 г.</w:t>
      </w:r>
    </w:p>
    <w:p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>
      <w:footerReference r:id="rId3" w:type="default"/>
      <w:type w:val="continuous"/>
      <w:pgSz w:w="11906" w:h="16838"/>
      <w:pgMar w:top="851" w:right="1172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87455"/>
    <w:multiLevelType w:val="multilevel"/>
    <w:tmpl w:val="0448745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2F19D0"/>
    <w:multiLevelType w:val="multilevel"/>
    <w:tmpl w:val="2D2F19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495A"/>
    <w:multiLevelType w:val="multilevel"/>
    <w:tmpl w:val="2E4F49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6FF7557"/>
    <w:multiLevelType w:val="multilevel"/>
    <w:tmpl w:val="46FF7557"/>
    <w:lvl w:ilvl="0" w:tentative="0">
      <w:start w:val="1"/>
      <w:numFmt w:val="decimal"/>
      <w:lvlText w:val="%1."/>
      <w:lvlJc w:val="left"/>
      <w:pPr>
        <w:ind w:left="76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autoHyphenation/>
  <w:hyphenationZone w:val="284"/>
  <w:drawingGridHorizontalSpacing w:val="10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8"/>
    <w:rsid w:val="000008E5"/>
    <w:rsid w:val="00000E80"/>
    <w:rsid w:val="000219DC"/>
    <w:rsid w:val="000305AB"/>
    <w:rsid w:val="00033EFA"/>
    <w:rsid w:val="00033FDE"/>
    <w:rsid w:val="00034DC5"/>
    <w:rsid w:val="000406B7"/>
    <w:rsid w:val="0004671C"/>
    <w:rsid w:val="00050C19"/>
    <w:rsid w:val="00053287"/>
    <w:rsid w:val="00062A5C"/>
    <w:rsid w:val="00063197"/>
    <w:rsid w:val="00067F94"/>
    <w:rsid w:val="00072E53"/>
    <w:rsid w:val="00081971"/>
    <w:rsid w:val="00083DCE"/>
    <w:rsid w:val="0008599F"/>
    <w:rsid w:val="0008633A"/>
    <w:rsid w:val="000A1169"/>
    <w:rsid w:val="000A2FC2"/>
    <w:rsid w:val="000A4C8F"/>
    <w:rsid w:val="000B2483"/>
    <w:rsid w:val="000B2EF3"/>
    <w:rsid w:val="000B5A18"/>
    <w:rsid w:val="000C3FC5"/>
    <w:rsid w:val="000C7A31"/>
    <w:rsid w:val="000D10E0"/>
    <w:rsid w:val="000D5993"/>
    <w:rsid w:val="000E742D"/>
    <w:rsid w:val="000F1823"/>
    <w:rsid w:val="000F42E0"/>
    <w:rsid w:val="00114470"/>
    <w:rsid w:val="00121A9B"/>
    <w:rsid w:val="00122844"/>
    <w:rsid w:val="001277AC"/>
    <w:rsid w:val="001370EF"/>
    <w:rsid w:val="00141F0B"/>
    <w:rsid w:val="00153613"/>
    <w:rsid w:val="00156234"/>
    <w:rsid w:val="00160097"/>
    <w:rsid w:val="00160ABD"/>
    <w:rsid w:val="001633B3"/>
    <w:rsid w:val="00163862"/>
    <w:rsid w:val="0016745D"/>
    <w:rsid w:val="00167CF7"/>
    <w:rsid w:val="001706C2"/>
    <w:rsid w:val="001726BB"/>
    <w:rsid w:val="00180B57"/>
    <w:rsid w:val="00182E05"/>
    <w:rsid w:val="0018389A"/>
    <w:rsid w:val="00192A1A"/>
    <w:rsid w:val="00197191"/>
    <w:rsid w:val="001A2A7A"/>
    <w:rsid w:val="001B0755"/>
    <w:rsid w:val="001B101A"/>
    <w:rsid w:val="001B2AB2"/>
    <w:rsid w:val="001B6C60"/>
    <w:rsid w:val="001C7048"/>
    <w:rsid w:val="001D1198"/>
    <w:rsid w:val="001D40A1"/>
    <w:rsid w:val="001D61C8"/>
    <w:rsid w:val="001D6221"/>
    <w:rsid w:val="001D7856"/>
    <w:rsid w:val="001D7A0D"/>
    <w:rsid w:val="001E4AD0"/>
    <w:rsid w:val="001E7659"/>
    <w:rsid w:val="001F0422"/>
    <w:rsid w:val="001F1DE2"/>
    <w:rsid w:val="001F2A82"/>
    <w:rsid w:val="001F71AB"/>
    <w:rsid w:val="0020309B"/>
    <w:rsid w:val="00205B09"/>
    <w:rsid w:val="002069B3"/>
    <w:rsid w:val="0021577A"/>
    <w:rsid w:val="002168C4"/>
    <w:rsid w:val="00221B8B"/>
    <w:rsid w:val="002234EA"/>
    <w:rsid w:val="002309E9"/>
    <w:rsid w:val="00231259"/>
    <w:rsid w:val="00237DC6"/>
    <w:rsid w:val="002404C0"/>
    <w:rsid w:val="002451B4"/>
    <w:rsid w:val="00263F51"/>
    <w:rsid w:val="0026751F"/>
    <w:rsid w:val="00270076"/>
    <w:rsid w:val="00270843"/>
    <w:rsid w:val="002713BC"/>
    <w:rsid w:val="00272949"/>
    <w:rsid w:val="00273BC9"/>
    <w:rsid w:val="00275A6C"/>
    <w:rsid w:val="00277FEF"/>
    <w:rsid w:val="00287C3F"/>
    <w:rsid w:val="002925CB"/>
    <w:rsid w:val="0029415C"/>
    <w:rsid w:val="00294BCA"/>
    <w:rsid w:val="00295A9F"/>
    <w:rsid w:val="002961E5"/>
    <w:rsid w:val="002A05C4"/>
    <w:rsid w:val="002A4579"/>
    <w:rsid w:val="002A4941"/>
    <w:rsid w:val="002A5BA1"/>
    <w:rsid w:val="002B0A2D"/>
    <w:rsid w:val="002B267E"/>
    <w:rsid w:val="002C6303"/>
    <w:rsid w:val="002D7A3A"/>
    <w:rsid w:val="002E42A3"/>
    <w:rsid w:val="002E70CA"/>
    <w:rsid w:val="002F3C7E"/>
    <w:rsid w:val="003008BC"/>
    <w:rsid w:val="00310A1F"/>
    <w:rsid w:val="003116C0"/>
    <w:rsid w:val="00313C4B"/>
    <w:rsid w:val="00315225"/>
    <w:rsid w:val="00323ACF"/>
    <w:rsid w:val="00326CEA"/>
    <w:rsid w:val="00330100"/>
    <w:rsid w:val="00333428"/>
    <w:rsid w:val="00336E06"/>
    <w:rsid w:val="00342C87"/>
    <w:rsid w:val="00344AD3"/>
    <w:rsid w:val="003452CC"/>
    <w:rsid w:val="00345904"/>
    <w:rsid w:val="00346637"/>
    <w:rsid w:val="0035463F"/>
    <w:rsid w:val="00355017"/>
    <w:rsid w:val="00371977"/>
    <w:rsid w:val="003741C9"/>
    <w:rsid w:val="00386D60"/>
    <w:rsid w:val="00393B56"/>
    <w:rsid w:val="003972CF"/>
    <w:rsid w:val="00397D48"/>
    <w:rsid w:val="003A3226"/>
    <w:rsid w:val="003A59D3"/>
    <w:rsid w:val="003A6433"/>
    <w:rsid w:val="003A6FBD"/>
    <w:rsid w:val="003A7B1C"/>
    <w:rsid w:val="003B1A9E"/>
    <w:rsid w:val="003B54FD"/>
    <w:rsid w:val="003D20D4"/>
    <w:rsid w:val="003D513E"/>
    <w:rsid w:val="003D670D"/>
    <w:rsid w:val="003E285D"/>
    <w:rsid w:val="003E2D71"/>
    <w:rsid w:val="003E430D"/>
    <w:rsid w:val="003F02AB"/>
    <w:rsid w:val="003F2F39"/>
    <w:rsid w:val="003F32A4"/>
    <w:rsid w:val="003F4B5A"/>
    <w:rsid w:val="00400901"/>
    <w:rsid w:val="00410EDA"/>
    <w:rsid w:val="00412445"/>
    <w:rsid w:val="0041289A"/>
    <w:rsid w:val="00416AC8"/>
    <w:rsid w:val="00417C45"/>
    <w:rsid w:val="00424D83"/>
    <w:rsid w:val="0043065B"/>
    <w:rsid w:val="004343F8"/>
    <w:rsid w:val="00441741"/>
    <w:rsid w:val="00443A7E"/>
    <w:rsid w:val="00445819"/>
    <w:rsid w:val="00447976"/>
    <w:rsid w:val="00457330"/>
    <w:rsid w:val="00460615"/>
    <w:rsid w:val="00461C70"/>
    <w:rsid w:val="00462FB0"/>
    <w:rsid w:val="00463806"/>
    <w:rsid w:val="004642B1"/>
    <w:rsid w:val="0047414F"/>
    <w:rsid w:val="00474E1D"/>
    <w:rsid w:val="004777D0"/>
    <w:rsid w:val="00477F13"/>
    <w:rsid w:val="00481E65"/>
    <w:rsid w:val="00486FE8"/>
    <w:rsid w:val="004A0B37"/>
    <w:rsid w:val="004A234E"/>
    <w:rsid w:val="004A6158"/>
    <w:rsid w:val="004A7C21"/>
    <w:rsid w:val="004B0631"/>
    <w:rsid w:val="004B14D7"/>
    <w:rsid w:val="004B1E08"/>
    <w:rsid w:val="004C1585"/>
    <w:rsid w:val="004C57B4"/>
    <w:rsid w:val="004D26F8"/>
    <w:rsid w:val="004D3D0A"/>
    <w:rsid w:val="004D56C3"/>
    <w:rsid w:val="004D5FE4"/>
    <w:rsid w:val="004D6376"/>
    <w:rsid w:val="004F26AC"/>
    <w:rsid w:val="004F5A49"/>
    <w:rsid w:val="00506797"/>
    <w:rsid w:val="00512236"/>
    <w:rsid w:val="00514275"/>
    <w:rsid w:val="00514353"/>
    <w:rsid w:val="005234BC"/>
    <w:rsid w:val="0052499B"/>
    <w:rsid w:val="0052599D"/>
    <w:rsid w:val="00526032"/>
    <w:rsid w:val="00533392"/>
    <w:rsid w:val="00535804"/>
    <w:rsid w:val="005446E2"/>
    <w:rsid w:val="00545632"/>
    <w:rsid w:val="005653F1"/>
    <w:rsid w:val="005655A4"/>
    <w:rsid w:val="00567D28"/>
    <w:rsid w:val="00573669"/>
    <w:rsid w:val="0058436D"/>
    <w:rsid w:val="00585243"/>
    <w:rsid w:val="00590509"/>
    <w:rsid w:val="00592BBA"/>
    <w:rsid w:val="00593EEE"/>
    <w:rsid w:val="00596899"/>
    <w:rsid w:val="005A11A1"/>
    <w:rsid w:val="005A3481"/>
    <w:rsid w:val="005A3F51"/>
    <w:rsid w:val="005B108E"/>
    <w:rsid w:val="005B213C"/>
    <w:rsid w:val="005B50F2"/>
    <w:rsid w:val="005B70BD"/>
    <w:rsid w:val="005C1FF7"/>
    <w:rsid w:val="005C3D16"/>
    <w:rsid w:val="005D0878"/>
    <w:rsid w:val="005D45E1"/>
    <w:rsid w:val="005E6B01"/>
    <w:rsid w:val="005F1EAA"/>
    <w:rsid w:val="005F254E"/>
    <w:rsid w:val="005F4927"/>
    <w:rsid w:val="005F5AF1"/>
    <w:rsid w:val="00604093"/>
    <w:rsid w:val="006043CF"/>
    <w:rsid w:val="006107A0"/>
    <w:rsid w:val="00614983"/>
    <w:rsid w:val="00615610"/>
    <w:rsid w:val="006235E7"/>
    <w:rsid w:val="006256D5"/>
    <w:rsid w:val="006257AB"/>
    <w:rsid w:val="0062769E"/>
    <w:rsid w:val="0063525D"/>
    <w:rsid w:val="00635735"/>
    <w:rsid w:val="00644316"/>
    <w:rsid w:val="00646E9C"/>
    <w:rsid w:val="006507BA"/>
    <w:rsid w:val="00650E4B"/>
    <w:rsid w:val="00657232"/>
    <w:rsid w:val="006602A6"/>
    <w:rsid w:val="006628C3"/>
    <w:rsid w:val="006635FC"/>
    <w:rsid w:val="006645EE"/>
    <w:rsid w:val="006710A9"/>
    <w:rsid w:val="00676CDD"/>
    <w:rsid w:val="006776C6"/>
    <w:rsid w:val="006830AC"/>
    <w:rsid w:val="006837AF"/>
    <w:rsid w:val="00685412"/>
    <w:rsid w:val="006965F5"/>
    <w:rsid w:val="006A307C"/>
    <w:rsid w:val="006A31D2"/>
    <w:rsid w:val="006B34BA"/>
    <w:rsid w:val="006B3811"/>
    <w:rsid w:val="006B41EE"/>
    <w:rsid w:val="006C436D"/>
    <w:rsid w:val="006C5A26"/>
    <w:rsid w:val="006C7625"/>
    <w:rsid w:val="006D4CE6"/>
    <w:rsid w:val="006D7036"/>
    <w:rsid w:val="006E610B"/>
    <w:rsid w:val="006E6C44"/>
    <w:rsid w:val="00700C98"/>
    <w:rsid w:val="00707C0F"/>
    <w:rsid w:val="007144B5"/>
    <w:rsid w:val="00716A13"/>
    <w:rsid w:val="0072505F"/>
    <w:rsid w:val="007262F9"/>
    <w:rsid w:val="00734475"/>
    <w:rsid w:val="00743196"/>
    <w:rsid w:val="00744D52"/>
    <w:rsid w:val="00747FF6"/>
    <w:rsid w:val="00750D5B"/>
    <w:rsid w:val="007612F6"/>
    <w:rsid w:val="00761309"/>
    <w:rsid w:val="00771425"/>
    <w:rsid w:val="00775355"/>
    <w:rsid w:val="0077611B"/>
    <w:rsid w:val="0077662D"/>
    <w:rsid w:val="00777664"/>
    <w:rsid w:val="00777AE6"/>
    <w:rsid w:val="00777D65"/>
    <w:rsid w:val="00780189"/>
    <w:rsid w:val="007823DB"/>
    <w:rsid w:val="00793076"/>
    <w:rsid w:val="0079451E"/>
    <w:rsid w:val="00797170"/>
    <w:rsid w:val="007A3D4E"/>
    <w:rsid w:val="007A3EB6"/>
    <w:rsid w:val="007A5F69"/>
    <w:rsid w:val="007B28F4"/>
    <w:rsid w:val="007B2C08"/>
    <w:rsid w:val="007C6DBF"/>
    <w:rsid w:val="007D2C67"/>
    <w:rsid w:val="007D42F9"/>
    <w:rsid w:val="007E20B8"/>
    <w:rsid w:val="007E2180"/>
    <w:rsid w:val="007E5116"/>
    <w:rsid w:val="007E6BB7"/>
    <w:rsid w:val="007F727E"/>
    <w:rsid w:val="0080071F"/>
    <w:rsid w:val="008110E1"/>
    <w:rsid w:val="00811433"/>
    <w:rsid w:val="008153F2"/>
    <w:rsid w:val="00815BDF"/>
    <w:rsid w:val="008164E5"/>
    <w:rsid w:val="00824094"/>
    <w:rsid w:val="008242C9"/>
    <w:rsid w:val="00826D35"/>
    <w:rsid w:val="00831368"/>
    <w:rsid w:val="008338D9"/>
    <w:rsid w:val="0084070E"/>
    <w:rsid w:val="008433BF"/>
    <w:rsid w:val="008544AF"/>
    <w:rsid w:val="008577E8"/>
    <w:rsid w:val="00860CF2"/>
    <w:rsid w:val="008645F1"/>
    <w:rsid w:val="008862D6"/>
    <w:rsid w:val="00892136"/>
    <w:rsid w:val="00896939"/>
    <w:rsid w:val="008A38AA"/>
    <w:rsid w:val="008B7DA9"/>
    <w:rsid w:val="008D3641"/>
    <w:rsid w:val="008E1002"/>
    <w:rsid w:val="008E3A41"/>
    <w:rsid w:val="008E4342"/>
    <w:rsid w:val="008F0060"/>
    <w:rsid w:val="008F2221"/>
    <w:rsid w:val="008F48B6"/>
    <w:rsid w:val="008F6814"/>
    <w:rsid w:val="00922E57"/>
    <w:rsid w:val="00944EA9"/>
    <w:rsid w:val="009467DA"/>
    <w:rsid w:val="00953D53"/>
    <w:rsid w:val="009668A9"/>
    <w:rsid w:val="00966D17"/>
    <w:rsid w:val="009708BA"/>
    <w:rsid w:val="0098072B"/>
    <w:rsid w:val="00985572"/>
    <w:rsid w:val="00991D3C"/>
    <w:rsid w:val="00994F65"/>
    <w:rsid w:val="009A123A"/>
    <w:rsid w:val="009A5F75"/>
    <w:rsid w:val="009A6D5A"/>
    <w:rsid w:val="009B19BC"/>
    <w:rsid w:val="009B2DEB"/>
    <w:rsid w:val="009B7404"/>
    <w:rsid w:val="009C176A"/>
    <w:rsid w:val="009C1FE7"/>
    <w:rsid w:val="009C20BE"/>
    <w:rsid w:val="009C30B8"/>
    <w:rsid w:val="009C319D"/>
    <w:rsid w:val="009C3D17"/>
    <w:rsid w:val="009D5A12"/>
    <w:rsid w:val="009D7380"/>
    <w:rsid w:val="009E04AD"/>
    <w:rsid w:val="009E1DFA"/>
    <w:rsid w:val="009E2064"/>
    <w:rsid w:val="009E32A8"/>
    <w:rsid w:val="009E4960"/>
    <w:rsid w:val="009F1467"/>
    <w:rsid w:val="00A03DC7"/>
    <w:rsid w:val="00A152EB"/>
    <w:rsid w:val="00A16171"/>
    <w:rsid w:val="00A17871"/>
    <w:rsid w:val="00A261BF"/>
    <w:rsid w:val="00A26F33"/>
    <w:rsid w:val="00A315F2"/>
    <w:rsid w:val="00A32E1F"/>
    <w:rsid w:val="00A429FA"/>
    <w:rsid w:val="00A46959"/>
    <w:rsid w:val="00A471DB"/>
    <w:rsid w:val="00A51A5C"/>
    <w:rsid w:val="00A54CCB"/>
    <w:rsid w:val="00A56B7A"/>
    <w:rsid w:val="00A57288"/>
    <w:rsid w:val="00A63E81"/>
    <w:rsid w:val="00A66A5B"/>
    <w:rsid w:val="00A70F4B"/>
    <w:rsid w:val="00A71D20"/>
    <w:rsid w:val="00A740B8"/>
    <w:rsid w:val="00A8207A"/>
    <w:rsid w:val="00A85B12"/>
    <w:rsid w:val="00A872A6"/>
    <w:rsid w:val="00A90FF6"/>
    <w:rsid w:val="00A937F8"/>
    <w:rsid w:val="00A967FF"/>
    <w:rsid w:val="00A976DF"/>
    <w:rsid w:val="00AA2372"/>
    <w:rsid w:val="00AA614F"/>
    <w:rsid w:val="00AB0162"/>
    <w:rsid w:val="00AB5AA2"/>
    <w:rsid w:val="00AB6E3B"/>
    <w:rsid w:val="00AB70BD"/>
    <w:rsid w:val="00AC142C"/>
    <w:rsid w:val="00AC4232"/>
    <w:rsid w:val="00AD0663"/>
    <w:rsid w:val="00AD3E1C"/>
    <w:rsid w:val="00AE2731"/>
    <w:rsid w:val="00AE34CF"/>
    <w:rsid w:val="00AE5B23"/>
    <w:rsid w:val="00AF1392"/>
    <w:rsid w:val="00AF3CB5"/>
    <w:rsid w:val="00B00391"/>
    <w:rsid w:val="00B04A7C"/>
    <w:rsid w:val="00B05248"/>
    <w:rsid w:val="00B11E0E"/>
    <w:rsid w:val="00B24474"/>
    <w:rsid w:val="00B26E85"/>
    <w:rsid w:val="00B30FA4"/>
    <w:rsid w:val="00B34E4F"/>
    <w:rsid w:val="00B40C0D"/>
    <w:rsid w:val="00B424FE"/>
    <w:rsid w:val="00B507AF"/>
    <w:rsid w:val="00B56F25"/>
    <w:rsid w:val="00B645F9"/>
    <w:rsid w:val="00B65BDA"/>
    <w:rsid w:val="00B700AA"/>
    <w:rsid w:val="00B81014"/>
    <w:rsid w:val="00B8257A"/>
    <w:rsid w:val="00B863AB"/>
    <w:rsid w:val="00BA015E"/>
    <w:rsid w:val="00BA3C1C"/>
    <w:rsid w:val="00BA3D3A"/>
    <w:rsid w:val="00BA69BD"/>
    <w:rsid w:val="00BA6BB2"/>
    <w:rsid w:val="00BA7181"/>
    <w:rsid w:val="00BB4540"/>
    <w:rsid w:val="00BC24C8"/>
    <w:rsid w:val="00BC7FA8"/>
    <w:rsid w:val="00BD4845"/>
    <w:rsid w:val="00BE25A8"/>
    <w:rsid w:val="00BE3E71"/>
    <w:rsid w:val="00BE3FFD"/>
    <w:rsid w:val="00C02B71"/>
    <w:rsid w:val="00C04599"/>
    <w:rsid w:val="00C04FA2"/>
    <w:rsid w:val="00C06583"/>
    <w:rsid w:val="00C14551"/>
    <w:rsid w:val="00C1765D"/>
    <w:rsid w:val="00C22776"/>
    <w:rsid w:val="00C30F7F"/>
    <w:rsid w:val="00C342BD"/>
    <w:rsid w:val="00C3711B"/>
    <w:rsid w:val="00C43E74"/>
    <w:rsid w:val="00C47192"/>
    <w:rsid w:val="00C50ED5"/>
    <w:rsid w:val="00C54B7B"/>
    <w:rsid w:val="00C54D8C"/>
    <w:rsid w:val="00C600AC"/>
    <w:rsid w:val="00C64EFA"/>
    <w:rsid w:val="00C76D93"/>
    <w:rsid w:val="00C860D5"/>
    <w:rsid w:val="00C86354"/>
    <w:rsid w:val="00C87651"/>
    <w:rsid w:val="00C975CB"/>
    <w:rsid w:val="00CA102E"/>
    <w:rsid w:val="00CA44EE"/>
    <w:rsid w:val="00CB1834"/>
    <w:rsid w:val="00CB372D"/>
    <w:rsid w:val="00CC4E27"/>
    <w:rsid w:val="00CC695A"/>
    <w:rsid w:val="00CD45CA"/>
    <w:rsid w:val="00CD5A7A"/>
    <w:rsid w:val="00CD74B1"/>
    <w:rsid w:val="00CE2CB8"/>
    <w:rsid w:val="00CE4BDF"/>
    <w:rsid w:val="00CE74A7"/>
    <w:rsid w:val="00CE7751"/>
    <w:rsid w:val="00CF2F44"/>
    <w:rsid w:val="00D01210"/>
    <w:rsid w:val="00D01DE0"/>
    <w:rsid w:val="00D03C48"/>
    <w:rsid w:val="00D0526D"/>
    <w:rsid w:val="00D10401"/>
    <w:rsid w:val="00D1419B"/>
    <w:rsid w:val="00D23875"/>
    <w:rsid w:val="00D24111"/>
    <w:rsid w:val="00D25AB9"/>
    <w:rsid w:val="00D46D15"/>
    <w:rsid w:val="00D516D6"/>
    <w:rsid w:val="00D52E5C"/>
    <w:rsid w:val="00D6236B"/>
    <w:rsid w:val="00D627CF"/>
    <w:rsid w:val="00D72F03"/>
    <w:rsid w:val="00D74C58"/>
    <w:rsid w:val="00D850E3"/>
    <w:rsid w:val="00D9565B"/>
    <w:rsid w:val="00DA6A5F"/>
    <w:rsid w:val="00DB4A0D"/>
    <w:rsid w:val="00DB78B6"/>
    <w:rsid w:val="00DB7A9E"/>
    <w:rsid w:val="00DC2CC5"/>
    <w:rsid w:val="00DC4010"/>
    <w:rsid w:val="00DD1752"/>
    <w:rsid w:val="00DD3890"/>
    <w:rsid w:val="00DE0F23"/>
    <w:rsid w:val="00DE2DDA"/>
    <w:rsid w:val="00DF2A1F"/>
    <w:rsid w:val="00DF5EF2"/>
    <w:rsid w:val="00E02E78"/>
    <w:rsid w:val="00E10B56"/>
    <w:rsid w:val="00E2165E"/>
    <w:rsid w:val="00E228E6"/>
    <w:rsid w:val="00E2338D"/>
    <w:rsid w:val="00E23B49"/>
    <w:rsid w:val="00E264FF"/>
    <w:rsid w:val="00E26583"/>
    <w:rsid w:val="00E31169"/>
    <w:rsid w:val="00E413B6"/>
    <w:rsid w:val="00E42149"/>
    <w:rsid w:val="00E517FB"/>
    <w:rsid w:val="00E5597C"/>
    <w:rsid w:val="00E578A3"/>
    <w:rsid w:val="00E7531B"/>
    <w:rsid w:val="00E84D1F"/>
    <w:rsid w:val="00E8763B"/>
    <w:rsid w:val="00E87F55"/>
    <w:rsid w:val="00E91E91"/>
    <w:rsid w:val="00E92097"/>
    <w:rsid w:val="00E957DF"/>
    <w:rsid w:val="00EA3298"/>
    <w:rsid w:val="00EA5AF4"/>
    <w:rsid w:val="00EB0AF4"/>
    <w:rsid w:val="00EB1B1C"/>
    <w:rsid w:val="00EB297B"/>
    <w:rsid w:val="00EB5180"/>
    <w:rsid w:val="00EB7BB4"/>
    <w:rsid w:val="00EC22A5"/>
    <w:rsid w:val="00EE2459"/>
    <w:rsid w:val="00EE594A"/>
    <w:rsid w:val="00EF1E56"/>
    <w:rsid w:val="00F00C21"/>
    <w:rsid w:val="00F02627"/>
    <w:rsid w:val="00F100E5"/>
    <w:rsid w:val="00F15F2B"/>
    <w:rsid w:val="00F16EF2"/>
    <w:rsid w:val="00F17C2E"/>
    <w:rsid w:val="00F235DB"/>
    <w:rsid w:val="00F253E0"/>
    <w:rsid w:val="00F30C8B"/>
    <w:rsid w:val="00F32023"/>
    <w:rsid w:val="00F41652"/>
    <w:rsid w:val="00F427D9"/>
    <w:rsid w:val="00F4521D"/>
    <w:rsid w:val="00F45A4D"/>
    <w:rsid w:val="00F50344"/>
    <w:rsid w:val="00F506AB"/>
    <w:rsid w:val="00F64B6B"/>
    <w:rsid w:val="00F666CD"/>
    <w:rsid w:val="00F80D74"/>
    <w:rsid w:val="00F81E10"/>
    <w:rsid w:val="00F85771"/>
    <w:rsid w:val="00FA0E81"/>
    <w:rsid w:val="00FA11B9"/>
    <w:rsid w:val="00FB69BB"/>
    <w:rsid w:val="00FB7156"/>
    <w:rsid w:val="00FC5EA8"/>
    <w:rsid w:val="00FC6264"/>
    <w:rsid w:val="00FC6CC5"/>
    <w:rsid w:val="00FC755C"/>
    <w:rsid w:val="00FD3E20"/>
    <w:rsid w:val="00FD6CA4"/>
    <w:rsid w:val="00FD7B56"/>
    <w:rsid w:val="00FE0D81"/>
    <w:rsid w:val="00FE4CC5"/>
    <w:rsid w:val="00FE4F2F"/>
    <w:rsid w:val="00FE7C23"/>
    <w:rsid w:val="00FF3DBF"/>
    <w:rsid w:val="00FF5A6D"/>
    <w:rsid w:val="7CC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14"/>
    <w:qFormat/>
    <w:uiPriority w:val="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zh-CN" w:eastAsia="zh-CN"/>
    </w:rPr>
  </w:style>
  <w:style w:type="paragraph" w:styleId="4">
    <w:name w:val="heading 5"/>
    <w:basedOn w:val="1"/>
    <w:next w:val="1"/>
    <w:link w:val="25"/>
    <w:semiHidden/>
    <w:unhideWhenUsed/>
    <w:qFormat/>
    <w:uiPriority w:val="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paragraph" w:styleId="8">
    <w:name w:val="Balloon Text"/>
    <w:basedOn w:val="1"/>
    <w:link w:val="21"/>
    <w:uiPriority w:val="0"/>
    <w:rPr>
      <w:rFonts w:ascii="Tahoma" w:hAnsi="Tahoma"/>
      <w:sz w:val="16"/>
      <w:szCs w:val="16"/>
      <w:lang w:val="zh-CN" w:eastAsia="zh-CN"/>
    </w:rPr>
  </w:style>
  <w:style w:type="paragraph" w:styleId="9">
    <w:name w:val="header"/>
    <w:basedOn w:val="1"/>
    <w:link w:val="16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7"/>
    <w:unhideWhenUsed/>
    <w:uiPriority w:val="0"/>
    <w:pPr>
      <w:widowControl/>
      <w:autoSpaceDE/>
      <w:autoSpaceDN/>
      <w:adjustRightInd/>
      <w:spacing w:after="120" w:line="276" w:lineRule="auto"/>
    </w:pPr>
    <w:rPr>
      <w:rFonts w:ascii="Calibri" w:hAnsi="Calibri" w:eastAsia="Calibri"/>
      <w:sz w:val="22"/>
      <w:szCs w:val="22"/>
      <w:lang w:val="zh-CN" w:eastAsia="en-US"/>
    </w:rPr>
  </w:style>
  <w:style w:type="paragraph" w:styleId="11">
    <w:name w:val="footer"/>
    <w:basedOn w:val="1"/>
    <w:link w:val="17"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13">
    <w:name w:val="Table Grid"/>
    <w:basedOn w:val="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2 Знак"/>
    <w:link w:val="2"/>
    <w:uiPriority w:val="0"/>
    <w:rPr>
      <w:b/>
      <w:bCs/>
      <w:sz w:val="36"/>
      <w:szCs w:val="36"/>
      <w:lang w:val="ru-RU" w:eastAsia="ru-RU" w:bidi="ar-SA"/>
    </w:rPr>
  </w:style>
  <w:style w:type="character" w:customStyle="1" w:styleId="15">
    <w:name w:val="Знак Знак7"/>
    <w:locked/>
    <w:uiPriority w:val="0"/>
    <w:rPr>
      <w:b/>
      <w:bCs/>
      <w:sz w:val="36"/>
      <w:szCs w:val="36"/>
      <w:lang w:val="ru-RU" w:eastAsia="ru-RU" w:bidi="ar-SA"/>
    </w:rPr>
  </w:style>
  <w:style w:type="character" w:customStyle="1" w:styleId="16">
    <w:name w:val="Верхний колонтитул Знак"/>
    <w:basedOn w:val="5"/>
    <w:link w:val="9"/>
    <w:uiPriority w:val="0"/>
  </w:style>
  <w:style w:type="character" w:customStyle="1" w:styleId="17">
    <w:name w:val="Нижний колонтитул Знак"/>
    <w:basedOn w:val="5"/>
    <w:link w:val="11"/>
    <w:uiPriority w:val="99"/>
  </w:style>
  <w:style w:type="character" w:customStyle="1" w:styleId="18">
    <w:name w:val="Знак Знак71"/>
    <w:uiPriority w:val="0"/>
    <w:rPr>
      <w:b/>
      <w:bCs/>
      <w:sz w:val="36"/>
      <w:szCs w:val="36"/>
      <w:lang w:val="ru-RU" w:eastAsia="ru-RU" w:bidi="ar-SA"/>
    </w:rPr>
  </w:style>
  <w:style w:type="character" w:customStyle="1" w:styleId="19">
    <w:name w:val="apple-converted-space"/>
    <w:uiPriority w:val="0"/>
  </w:style>
  <w:style w:type="character" w:customStyle="1" w:styleId="20">
    <w:name w:val="Заголовок 3 Знак"/>
    <w:link w:val="3"/>
    <w:semiHidden/>
    <w:uiPriority w:val="0"/>
    <w:rPr>
      <w:rFonts w:ascii="Calibri Light" w:hAnsi="Calibri Light" w:eastAsia="Times New Roman" w:cs="Times New Roman"/>
      <w:b/>
      <w:bCs/>
      <w:sz w:val="26"/>
      <w:szCs w:val="26"/>
    </w:rPr>
  </w:style>
  <w:style w:type="character" w:customStyle="1" w:styleId="21">
    <w:name w:val="Текст выноски Знак"/>
    <w:link w:val="8"/>
    <w:uiPriority w:val="0"/>
    <w:rPr>
      <w:rFonts w:ascii="Tahoma" w:hAnsi="Tahoma" w:cs="Tahoma"/>
      <w:sz w:val="16"/>
      <w:szCs w:val="16"/>
    </w:rPr>
  </w:style>
  <w:style w:type="character" w:customStyle="1" w:styleId="22">
    <w:name w:val="CharStyle7"/>
    <w:uiPriority w:val="99"/>
    <w:rPr>
      <w:rFonts w:ascii="Times New Roman" w:hAnsi="Times New Roman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widowControl/>
      <w:autoSpaceDE/>
      <w:autoSpaceDN/>
      <w:adjustRightInd/>
      <w:spacing w:line="720" w:lineRule="auto"/>
      <w:ind w:left="720" w:firstLine="567"/>
      <w:contextualSpacing/>
      <w:jc w:val="both"/>
    </w:pPr>
    <w:rPr>
      <w:sz w:val="28"/>
      <w:szCs w:val="22"/>
      <w:lang w:eastAsia="en-US"/>
    </w:rPr>
  </w:style>
  <w:style w:type="character" w:customStyle="1" w:styleId="24">
    <w:name w:val="Font Style87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25">
    <w:name w:val="Заголовок 5 Знак"/>
    <w:link w:val="4"/>
    <w:semiHidden/>
    <w:uiPriority w:val="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customStyle="1" w:styleId="26">
    <w:name w:val="стиль5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 Знак"/>
    <w:link w:val="10"/>
    <w:uiPriority w:val="0"/>
    <w:rPr>
      <w:rFonts w:ascii="Calibri" w:hAnsi="Calibri" w:eastAsia="Calibri"/>
      <w:sz w:val="22"/>
      <w:szCs w:val="22"/>
      <w:lang w:eastAsia="en-US"/>
    </w:rPr>
  </w:style>
  <w:style w:type="paragraph" w:styleId="28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&#1056;&#1055;%20&#1070;&#1085;&#1072;&#1088;&#108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AC8F-E73E-4E63-A848-AB2667669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Юнармия</Template>
  <Company>Dom</Company>
  <Pages>14</Pages>
  <Words>2805</Words>
  <Characters>19360</Characters>
  <Lines>161</Lines>
  <Paragraphs>44</Paragraphs>
  <TotalTime>1</TotalTime>
  <ScaleCrop>false</ScaleCrop>
  <LinksUpToDate>false</LinksUpToDate>
  <CharactersWithSpaces>22121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2022-09-12T07:08:00Z</dcterms:created>
  <dc:creator>Пользователь</dc:creator>
  <cp:lastModifiedBy>школа</cp:lastModifiedBy>
  <cp:lastPrinted>2020-11-16T08:40:00Z</cp:lastPrinted>
  <dcterms:modified xsi:type="dcterms:W3CDTF">2022-10-19T10:34:58Z</dcterms:modified>
  <dc:title>ПОЯСНИТЕЛЬНАЯ ЗАПИСКА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A68133F3DA1648B3AD641C9C29C5E618</vt:lpwstr>
  </property>
</Properties>
</file>